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hAnsi="宋体" w:eastAsia="方正小标宋简体"/>
          <w:sz w:val="44"/>
          <w:szCs w:val="44"/>
        </w:rPr>
      </w:pPr>
    </w:p>
    <w:p>
      <w:pPr>
        <w:spacing w:line="660" w:lineRule="exact"/>
        <w:jc w:val="center"/>
        <w:rPr>
          <w:rFonts w:hint="eastAsia" w:ascii="方正小标宋简体" w:hAnsi="宋体" w:eastAsia="方正小标宋简体"/>
          <w:sz w:val="44"/>
          <w:szCs w:val="44"/>
        </w:rPr>
      </w:pPr>
    </w:p>
    <w:p>
      <w:pPr>
        <w:spacing w:line="6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关于开展</w:t>
      </w:r>
      <w:r>
        <w:rPr>
          <w:rFonts w:ascii="方正小标宋简体" w:eastAsia="方正小标宋简体"/>
          <w:sz w:val="44"/>
          <w:szCs w:val="44"/>
        </w:rPr>
        <w:t>201</w:t>
      </w:r>
      <w:r>
        <w:rPr>
          <w:rFonts w:hint="eastAsia" w:ascii="方正小标宋简体" w:eastAsia="方正小标宋简体"/>
          <w:sz w:val="44"/>
          <w:szCs w:val="44"/>
        </w:rPr>
        <w:t>9</w:t>
      </w:r>
      <w:r>
        <w:rPr>
          <w:rFonts w:hint="eastAsia" w:ascii="方正小标宋简体" w:hAnsi="宋体" w:eastAsia="方正小标宋简体"/>
          <w:sz w:val="44"/>
          <w:szCs w:val="44"/>
        </w:rPr>
        <w:t>年保安服务行业创先</w:t>
      </w:r>
    </w:p>
    <w:p>
      <w:pPr>
        <w:spacing w:afterLines="50" w:line="6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争优评选表彰活动的通知</w:t>
      </w:r>
    </w:p>
    <w:p>
      <w:pPr>
        <w:spacing w:afterLines="50" w:line="660" w:lineRule="exact"/>
        <w:jc w:val="center"/>
        <w:rPr>
          <w:rFonts w:hint="eastAsia" w:ascii="方正小标宋简体" w:hAnsi="宋体" w:eastAsia="方正小标宋简体"/>
          <w:sz w:val="44"/>
          <w:szCs w:val="44"/>
        </w:rPr>
      </w:pPr>
    </w:p>
    <w:p>
      <w:pPr>
        <w:spacing w:line="560" w:lineRule="exact"/>
        <w:rPr>
          <w:rFonts w:ascii="仿宋_GB2312" w:hAnsi="仿宋" w:eastAsia="仿宋_GB2312"/>
          <w:sz w:val="32"/>
          <w:szCs w:val="32"/>
        </w:rPr>
      </w:pPr>
      <w:r>
        <w:rPr>
          <w:rFonts w:eastAsia="仿宋"/>
        </w:rPr>
        <w:t> </w:t>
      </w:r>
      <w:r>
        <w:rPr>
          <w:rFonts w:hint="eastAsia" w:ascii="仿宋_GB2312" w:hAnsi="仿宋" w:eastAsia="仿宋_GB2312"/>
          <w:sz w:val="32"/>
          <w:szCs w:val="32"/>
        </w:rPr>
        <w:t>各市（州）公安局治安支队：</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今年以来，我省各地保安企业和广大保安员在各级公安机关的带领下，按照职责分工，积极投身新中国成立70周年国庆安保工作，在开展保安队伍大演练、延伸巡逻、行业规范等方面作了大量卓有成效的工作，圆满完成了70周年大庆和其他各项安保任务。为充分肯定我省广大保安服务企业和保安员在今年取得的成绩，继续巩固保持保安队伍的良好形象，更好的促进全省保安行业持续健康发展，经总队和省保安协会研究，决定开展2019年保安服务行业创先争优评选表彰活动。现就有关事项通知如下:</w:t>
      </w:r>
    </w:p>
    <w:p>
      <w:pPr>
        <w:spacing w:line="560" w:lineRule="exact"/>
        <w:ind w:firstLine="640" w:firstLineChars="200"/>
        <w:rPr>
          <w:rFonts w:ascii="黑体" w:hAnsi="黑体" w:eastAsia="黑体" w:cs="黑体"/>
          <w:sz w:val="32"/>
          <w:szCs w:val="32"/>
        </w:rPr>
        <w:sectPr>
          <w:headerReference r:id="rId3" w:type="first"/>
          <w:footerReference r:id="rId4" w:type="default"/>
          <w:footerReference r:id="rId5" w:type="even"/>
          <w:pgSz w:w="11906" w:h="16838"/>
          <w:pgMar w:top="1440" w:right="1803" w:bottom="1440" w:left="1803" w:header="851" w:footer="992" w:gutter="0"/>
          <w:cols w:space="0" w:num="1"/>
          <w:rtlGutter w:val="0"/>
          <w:docGrid w:linePitch="312" w:charSpace="0"/>
        </w:sect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一、评选方式</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评选活动采取保安公司自我推荐，由市（州）公安局治安支队评选审核，省厅治安管理总队和省保安协会审定，以省保安协会名义对评选出的先进集体和个人进行表彰。</w:t>
      </w:r>
    </w:p>
    <w:p>
      <w:pPr>
        <w:spacing w:line="560" w:lineRule="exact"/>
        <w:ind w:firstLine="640" w:firstLineChars="200"/>
        <w:rPr>
          <w:rFonts w:hAnsi="黑体" w:eastAsia="黑体"/>
          <w:sz w:val="32"/>
          <w:szCs w:val="32"/>
        </w:rPr>
      </w:pPr>
      <w:r>
        <w:rPr>
          <w:rFonts w:hint="eastAsia" w:hAnsi="黑体" w:eastAsia="黑体"/>
          <w:sz w:val="32"/>
          <w:szCs w:val="32"/>
        </w:rPr>
        <w:t>二、评选范围</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.经省级公安机关依法许可设立，依法成立（备案）的保安服务（分）公司；</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.注册经营</w:t>
      </w:r>
      <w:r>
        <w:rPr>
          <w:rFonts w:ascii="仿宋_GB2312" w:hAnsi="仿宋" w:eastAsia="仿宋_GB2312"/>
          <w:sz w:val="32"/>
          <w:szCs w:val="32"/>
        </w:rPr>
        <w:t>2</w:t>
      </w:r>
      <w:r>
        <w:rPr>
          <w:rFonts w:hint="eastAsia" w:ascii="仿宋_GB2312" w:hAnsi="仿宋" w:eastAsia="仿宋_GB2312"/>
          <w:sz w:val="32"/>
          <w:szCs w:val="32"/>
        </w:rPr>
        <w:t>年以上（</w:t>
      </w:r>
      <w:r>
        <w:rPr>
          <w:rFonts w:ascii="仿宋_GB2312" w:hAnsi="仿宋" w:eastAsia="仿宋_GB2312"/>
          <w:sz w:val="32"/>
          <w:szCs w:val="32"/>
        </w:rPr>
        <w:t>201</w:t>
      </w:r>
      <w:r>
        <w:rPr>
          <w:rFonts w:hint="eastAsia" w:ascii="仿宋_GB2312" w:hAnsi="仿宋" w:eastAsia="仿宋_GB2312"/>
          <w:sz w:val="32"/>
          <w:szCs w:val="32"/>
        </w:rPr>
        <w:t>7年年底前设立）；</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.省保安协会会员单位的保安服务公司或分公司，按时足额缴纳会费，且加入协会</w:t>
      </w:r>
      <w:r>
        <w:rPr>
          <w:rFonts w:ascii="仿宋_GB2312" w:hAnsi="仿宋" w:eastAsia="仿宋_GB2312"/>
          <w:sz w:val="32"/>
          <w:szCs w:val="32"/>
        </w:rPr>
        <w:t>2</w:t>
      </w:r>
      <w:r>
        <w:rPr>
          <w:rFonts w:hint="eastAsia" w:ascii="仿宋_GB2312" w:hAnsi="仿宋" w:eastAsia="仿宋_GB2312"/>
          <w:sz w:val="32"/>
          <w:szCs w:val="32"/>
        </w:rPr>
        <w:t>年以上；</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.上述公司中从事保安服务工作</w:t>
      </w:r>
      <w:r>
        <w:rPr>
          <w:rFonts w:ascii="仿宋_GB2312" w:hAnsi="仿宋" w:eastAsia="仿宋_GB2312"/>
          <w:sz w:val="32"/>
          <w:szCs w:val="32"/>
        </w:rPr>
        <w:t>2</w:t>
      </w:r>
      <w:r>
        <w:rPr>
          <w:rFonts w:hint="eastAsia" w:ascii="仿宋_GB2312" w:hAnsi="仿宋" w:eastAsia="仿宋_GB2312"/>
          <w:sz w:val="32"/>
          <w:szCs w:val="32"/>
        </w:rPr>
        <w:t>年以上（</w:t>
      </w:r>
      <w:r>
        <w:rPr>
          <w:rFonts w:ascii="仿宋_GB2312" w:hAnsi="仿宋" w:eastAsia="仿宋_GB2312"/>
          <w:sz w:val="32"/>
          <w:szCs w:val="32"/>
        </w:rPr>
        <w:t>201</w:t>
      </w:r>
      <w:r>
        <w:rPr>
          <w:rFonts w:hint="eastAsia" w:ascii="仿宋_GB2312" w:hAnsi="仿宋" w:eastAsia="仿宋_GB2312"/>
          <w:sz w:val="32"/>
          <w:szCs w:val="32"/>
        </w:rPr>
        <w:t>7年年底前参加保安服务工作）并取得《保安员证》的保安员。</w:t>
      </w:r>
    </w:p>
    <w:p>
      <w:pPr>
        <w:spacing w:line="560" w:lineRule="exact"/>
        <w:ind w:firstLine="640" w:firstLineChars="200"/>
        <w:rPr>
          <w:rFonts w:eastAsia="黑体"/>
          <w:sz w:val="32"/>
          <w:szCs w:val="32"/>
        </w:rPr>
      </w:pPr>
      <w:r>
        <w:rPr>
          <w:rFonts w:hint="eastAsia" w:hAnsi="黑体" w:eastAsia="黑体"/>
          <w:sz w:val="32"/>
          <w:szCs w:val="32"/>
        </w:rPr>
        <w:t>三、表彰名额</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.先进保安服务公司</w:t>
      </w:r>
      <w:r>
        <w:rPr>
          <w:rFonts w:ascii="仿宋_GB2312" w:hAnsi="仿宋" w:eastAsia="仿宋_GB2312"/>
          <w:sz w:val="32"/>
          <w:szCs w:val="32"/>
        </w:rPr>
        <w:t>40</w:t>
      </w:r>
      <w:r>
        <w:rPr>
          <w:rFonts w:hint="eastAsia" w:ascii="仿宋_GB2312" w:hAnsi="仿宋" w:eastAsia="仿宋_GB2312"/>
          <w:sz w:val="32"/>
          <w:szCs w:val="32"/>
        </w:rPr>
        <w:t>家，其中评选出</w:t>
      </w:r>
      <w:r>
        <w:rPr>
          <w:rFonts w:ascii="仿宋_GB2312" w:hAnsi="仿宋" w:eastAsia="仿宋_GB2312"/>
          <w:sz w:val="32"/>
          <w:szCs w:val="32"/>
        </w:rPr>
        <w:t>10</w:t>
      </w:r>
      <w:r>
        <w:rPr>
          <w:rFonts w:hint="eastAsia" w:ascii="仿宋_GB2312" w:hAnsi="仿宋" w:eastAsia="仿宋_GB2312"/>
          <w:sz w:val="32"/>
          <w:szCs w:val="32"/>
        </w:rPr>
        <w:t>家为“全省优秀保安服务公司”；</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.先进保安员</w:t>
      </w:r>
      <w:r>
        <w:rPr>
          <w:rFonts w:ascii="仿宋_GB2312" w:hAnsi="仿宋" w:eastAsia="仿宋_GB2312"/>
          <w:sz w:val="32"/>
          <w:szCs w:val="32"/>
        </w:rPr>
        <w:t>1</w:t>
      </w:r>
      <w:r>
        <w:rPr>
          <w:rFonts w:hint="eastAsia" w:ascii="仿宋_GB2312" w:hAnsi="仿宋" w:eastAsia="仿宋_GB2312"/>
          <w:sz w:val="32"/>
          <w:szCs w:val="32"/>
        </w:rPr>
        <w:t>60名，其中评选出</w:t>
      </w:r>
      <w:r>
        <w:rPr>
          <w:rFonts w:ascii="仿宋_GB2312" w:hAnsi="仿宋" w:eastAsia="仿宋_GB2312"/>
          <w:sz w:val="32"/>
          <w:szCs w:val="32"/>
        </w:rPr>
        <w:t>10</w:t>
      </w:r>
      <w:r>
        <w:rPr>
          <w:rFonts w:hint="eastAsia" w:ascii="仿宋_GB2312" w:hAnsi="仿宋" w:eastAsia="仿宋_GB2312"/>
          <w:sz w:val="32"/>
          <w:szCs w:val="32"/>
        </w:rPr>
        <w:t>名为“金牌保安员”；</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.安全无事故优胜单位和服务质量优胜单位各40家。</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说明：各公司在此次评选表彰中，只能在先进保安服务公司、安全无事故优胜单位或服务质量优胜单位中申请一项。</w:t>
      </w:r>
    </w:p>
    <w:p>
      <w:pPr>
        <w:spacing w:line="560" w:lineRule="exact"/>
        <w:ind w:firstLine="640" w:firstLineChars="200"/>
        <w:rPr>
          <w:rFonts w:eastAsia="黑体"/>
          <w:kern w:val="0"/>
          <w:sz w:val="32"/>
          <w:szCs w:val="32"/>
          <w:lang w:val="zh-CN"/>
        </w:rPr>
      </w:pPr>
      <w:r>
        <w:rPr>
          <w:rFonts w:hint="eastAsia" w:hAnsi="黑体" w:eastAsia="黑体"/>
          <w:kern w:val="0"/>
          <w:sz w:val="32"/>
          <w:szCs w:val="32"/>
          <w:lang w:val="zh-CN"/>
        </w:rPr>
        <w:t>四、评选标准</w:t>
      </w:r>
    </w:p>
    <w:p>
      <w:pPr>
        <w:spacing w:line="56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（一）先进保安服务公司评选标准</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依法经营，创新发展。依法合规经营，积极参与省级以上监管部门和行业协会组织推动行业发展的各项活动；近两年以来未发生严重违反法律法规和行业协会规定的行为；服务规范，优质高效，客户满意度高；积极拓展保安服务业务，创新经营模式，公司发展成效显著。</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管理规范，制度落实。党、团、工会组织机构健全，定期开展活动；建立现代企业管理制度，具有规范的法人治理结构；各项管理制度健全落实，获得质量管理体系认证证书；注重企业文化建设，队伍凝聚力强；应急处置预案健全，定期组织演练；监管信息采集更新及时，保安员持证上岗。</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队伍素质过硬，权益保障到位。注重员工教育培训，保安员队伍素质良好、专业知识丰富、熟练掌握业务操作规程；严格队伍管理，保安员遵纪守法、行为规范、按规定着装；保安员合法权益保障到位，依法为保安员办理社会保险，建立并落实员工薪酬标准和薪酬增长制度，队伍相对稳定；没有发生保安员侵犯群众利益的违法犯罪案件。</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服务社会，成效显著。认真履行安全防范职责，有效预防和制止违法犯罪行为，保障客户人身财产安全，近两年以来未发生重大安全责任事故；主动履行社会责任，积极参与社会治安防控工作，取得了良好的社会效益。</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优秀保安服务公司在先进保安服务公司中择优评选。</w:t>
      </w:r>
    </w:p>
    <w:p>
      <w:pPr>
        <w:spacing w:line="56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（二）先进保安员评选标准</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.遵纪守法，爱岗敬业。政治立场坚定，严格遵守国家法律法规</w:t>
      </w:r>
      <w:r>
        <w:rPr>
          <w:rFonts w:ascii="仿宋_GB2312" w:hAnsi="仿宋" w:eastAsia="仿宋_GB2312"/>
          <w:sz w:val="32"/>
          <w:szCs w:val="32"/>
        </w:rPr>
        <w:t xml:space="preserve">; </w:t>
      </w:r>
      <w:r>
        <w:rPr>
          <w:rFonts w:hint="eastAsia" w:ascii="仿宋_GB2312" w:hAnsi="仿宋" w:eastAsia="仿宋_GB2312"/>
          <w:sz w:val="32"/>
          <w:szCs w:val="32"/>
        </w:rPr>
        <w:t>模范执行公司和客户单位的规章制度；具有崇高的职业道德，爱岗敬业、尽职尽责，开拓创新、作风过硬，发挥表率作用；积极投身争先创优活动，成绩显著。</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业务精通，技能过硬。努力钻研保安业务，熟练掌握专业技能，出色完成本职工作，赢得客户赞誉；在各项业务技能竞赛、评比活动中取得优异成绩；为维护客户安全、群众利益作出突出贡献，多次受到表彰奖励。</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.诚实守信，文明服务。无被客户有效投诉、无违法违规记录；在工作和生活中诚实守信，真诚待人，踏实做事，受到群众好评。</w:t>
      </w:r>
      <w:r>
        <w:rPr>
          <w:rFonts w:ascii="仿宋_GB2312" w:hAnsi="仿宋" w:eastAsia="仿宋_GB2312"/>
          <w:sz w:val="32"/>
          <w:szCs w:val="32"/>
        </w:rPr>
        <w:t xml:space="preserve"> </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.见义勇为，乐于奉献。保护国家、集体财产安全，事迹突出；在公民生命财产受到侵害时挺身而出，勇于同违法犯罪行为做斗争；积极提供线索，协助维护社会治安，作出重要贡献。</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在协助治安防控、打击犯罪和服务群众、服务经济社会发展等工作中事迹突出，受到群众广泛赞赏和市级以上政府或有关部门表彰的，不受</w:t>
      </w:r>
      <w:r>
        <w:rPr>
          <w:rFonts w:ascii="仿宋_GB2312" w:hAnsi="仿宋" w:eastAsia="仿宋_GB2312"/>
          <w:sz w:val="32"/>
          <w:szCs w:val="32"/>
        </w:rPr>
        <w:t>2</w:t>
      </w:r>
      <w:r>
        <w:rPr>
          <w:rFonts w:hint="eastAsia" w:ascii="仿宋_GB2312" w:hAnsi="仿宋" w:eastAsia="仿宋_GB2312"/>
          <w:sz w:val="32"/>
          <w:szCs w:val="32"/>
        </w:rPr>
        <w:t>年从业经历限制。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先进保安员原则上从一线保安员中产生；金牌保安员在先进保安员中择优评定。</w:t>
      </w:r>
    </w:p>
    <w:p>
      <w:pPr>
        <w:spacing w:line="56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（三）安全无事故优胜单位评选标准</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.近两年在业务工作中未发生人身安全责任事故，队伍管理中所有在册队员无违纪违法事件。</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.遵守国家法律法规，遵守行业自律规范，合法诚信经营。</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.踊跃参加各级保安监管部门和保安协会活动，完成保安协会交办的工作，为行业和协会发展出谋策划，按规定缴纳会费。</w:t>
      </w:r>
    </w:p>
    <w:p>
      <w:pPr>
        <w:spacing w:line="56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（四）服务质量优胜单位评选标准</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.近两年无任何客户投诉，无违法违纪事件。</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.遵守国家法律法规，遵守行业自律规范，合法诚信经营。</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.踊跃参加各级保安监管部门和保安协会活动，完成保安协会交办的工作，为行业和协会发展出谋策划，按规定缴纳会费。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近2年因违规违纪经营被公安机关处罚的保安企业不参与本次评选表彰。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五、评选程序</w:t>
      </w:r>
    </w:p>
    <w:p>
      <w:pPr>
        <w:spacing w:line="560" w:lineRule="exact"/>
        <w:ind w:firstLine="643" w:firstLineChars="200"/>
        <w:rPr>
          <w:rFonts w:ascii="仿宋_GB2312" w:hAnsi="仿宋" w:eastAsia="仿宋_GB2312"/>
          <w:sz w:val="32"/>
          <w:szCs w:val="32"/>
        </w:rPr>
      </w:pPr>
      <w:r>
        <w:rPr>
          <w:rFonts w:hint="eastAsia" w:ascii="楷体_GB2312" w:hAnsi="仿宋" w:eastAsia="楷体_GB2312"/>
          <w:b/>
          <w:sz w:val="32"/>
          <w:szCs w:val="32"/>
        </w:rPr>
        <w:t>（一）自我推荐。</w:t>
      </w:r>
      <w:r>
        <w:rPr>
          <w:rFonts w:hint="eastAsia" w:ascii="仿宋_GB2312" w:hAnsi="仿宋" w:eastAsia="仿宋_GB2312"/>
          <w:sz w:val="32"/>
          <w:szCs w:val="32"/>
        </w:rPr>
        <w:t>11月8日前，各地拟参加评选的保安服务公司按照本《通知》的要求，认真填写申报表（含公司和保安员个人，表式见附件</w:t>
      </w:r>
      <w:r>
        <w:rPr>
          <w:rFonts w:ascii="仿宋_GB2312" w:hAnsi="仿宋" w:eastAsia="仿宋_GB2312"/>
          <w:sz w:val="32"/>
          <w:szCs w:val="32"/>
        </w:rPr>
        <w:t>1</w:t>
      </w: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、4），并准备好相关资料，及时向当地公安机关治安部门申报。</w:t>
      </w:r>
    </w:p>
    <w:p>
      <w:pPr>
        <w:spacing w:line="560" w:lineRule="exact"/>
        <w:ind w:firstLine="643" w:firstLineChars="200"/>
        <w:rPr>
          <w:rFonts w:ascii="仿宋_GB2312" w:hAnsi="仿宋" w:eastAsia="仿宋_GB2312"/>
          <w:sz w:val="32"/>
          <w:szCs w:val="32"/>
        </w:rPr>
      </w:pPr>
      <w:r>
        <w:rPr>
          <w:rFonts w:hint="eastAsia" w:ascii="楷体_GB2312" w:hAnsi="仿宋" w:eastAsia="楷体_GB2312"/>
          <w:b/>
          <w:sz w:val="32"/>
          <w:szCs w:val="32"/>
        </w:rPr>
        <w:t>（二）上报。</w:t>
      </w:r>
      <w:r>
        <w:rPr>
          <w:rFonts w:hint="eastAsia" w:ascii="仿宋_GB2312" w:hAnsi="仿宋" w:eastAsia="仿宋_GB2312"/>
          <w:sz w:val="32"/>
          <w:szCs w:val="32"/>
        </w:rPr>
        <w:t>各市（州）公安机关治安部门根据评选标准和条件，进行评比审核。将本地区候选先进保安公司和个人相关材料（推荐表一份、受过表彰的荣誉证书复印件、媒体宣传资料复印件或图像资料等），于11月22日前报省厅治安管理总队保安支队和省保安协会（含电子版和纸质文件）。</w:t>
      </w:r>
    </w:p>
    <w:p>
      <w:pPr>
        <w:spacing w:line="560" w:lineRule="exact"/>
        <w:ind w:firstLine="643" w:firstLineChars="200"/>
        <w:rPr>
          <w:rFonts w:ascii="仿宋_GB2312" w:hAnsi="仿宋" w:eastAsia="仿宋_GB2312"/>
          <w:sz w:val="32"/>
          <w:szCs w:val="32"/>
        </w:rPr>
      </w:pPr>
      <w:r>
        <w:rPr>
          <w:rFonts w:hint="eastAsia" w:ascii="楷体_GB2312" w:hAnsi="仿宋" w:eastAsia="楷体_GB2312"/>
          <w:b/>
          <w:sz w:val="32"/>
          <w:szCs w:val="32"/>
        </w:rPr>
        <w:t>（三）审定。</w:t>
      </w:r>
      <w:r>
        <w:rPr>
          <w:rFonts w:hint="eastAsia" w:ascii="仿宋_GB2312" w:hAnsi="仿宋" w:eastAsia="仿宋_GB2312"/>
          <w:sz w:val="32"/>
          <w:szCs w:val="32"/>
        </w:rPr>
        <w:t>省厅治安管理总队和省保安协会对各地上报的候选先进保安集体和个人材料进行审核，根据各市（州）公安机关意见，结合省厅开展的“双随机、一公开”检查等各类监管工作情况，综合评选审定。</w:t>
      </w:r>
    </w:p>
    <w:p>
      <w:pPr>
        <w:spacing w:line="560" w:lineRule="exact"/>
        <w:ind w:firstLine="643" w:firstLineChars="200"/>
        <w:rPr>
          <w:rFonts w:ascii="仿宋_GB2312" w:hAnsi="仿宋" w:eastAsia="仿宋_GB2312"/>
          <w:sz w:val="32"/>
          <w:szCs w:val="32"/>
        </w:rPr>
      </w:pPr>
      <w:r>
        <w:rPr>
          <w:rFonts w:hint="eastAsia" w:ascii="楷体_GB2312" w:hAnsi="仿宋" w:eastAsia="楷体_GB2312"/>
          <w:b/>
          <w:sz w:val="32"/>
          <w:szCs w:val="32"/>
        </w:rPr>
        <w:t>（四）表彰。</w:t>
      </w:r>
      <w:r>
        <w:rPr>
          <w:rFonts w:hint="eastAsia" w:ascii="仿宋_GB2312" w:hAnsi="仿宋" w:eastAsia="仿宋_GB2312"/>
          <w:sz w:val="32"/>
          <w:szCs w:val="32"/>
        </w:rPr>
        <w:t>省厅治安管理总队和省保安协会于2019年年底前发布表彰决定，进行表彰。</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受到表彰的先进公司和个人，协会将采取多种方式进行宣传。</w:t>
      </w: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六、相关要求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各地要坚持公平竞争、择优评选的原则，采取多种形式，加大社会参与的力度，广泛听取各方面意见，努力做到公平、公开、公正。各地公安局治安部门要严格按照评选标准，扎扎实实做好评选组织工作。</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七、联系方式</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保安支队联系人：</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杨  帆 028-86303081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公安网邮箱:8zazd@gat.sc</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邮寄地址：成都市武侯区双丰西路16号504</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省保安协会联系人：</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罗</w:t>
      </w:r>
      <w:r>
        <w:rPr>
          <w:rFonts w:ascii="仿宋_GB2312" w:hAnsi="仿宋" w:eastAsia="仿宋_GB2312"/>
          <w:sz w:val="32"/>
          <w:szCs w:val="32"/>
        </w:rPr>
        <w:t xml:space="preserve">  </w:t>
      </w:r>
      <w:r>
        <w:rPr>
          <w:rFonts w:hint="eastAsia" w:ascii="仿宋_GB2312" w:hAnsi="仿宋" w:eastAsia="仿宋_GB2312"/>
          <w:sz w:val="32"/>
          <w:szCs w:val="32"/>
        </w:rPr>
        <w:t xml:space="preserve">森 </w:t>
      </w:r>
      <w:r>
        <w:rPr>
          <w:rFonts w:ascii="仿宋_GB2312" w:hAnsi="仿宋" w:eastAsia="仿宋_GB2312"/>
          <w:sz w:val="32"/>
          <w:szCs w:val="32"/>
        </w:rPr>
        <w:t>028-611</w:t>
      </w:r>
      <w:r>
        <w:rPr>
          <w:rFonts w:hint="eastAsia" w:ascii="仿宋_GB2312" w:hAnsi="仿宋" w:eastAsia="仿宋_GB2312"/>
          <w:sz w:val="32"/>
          <w:szCs w:val="32"/>
        </w:rPr>
        <w:t>0</w:t>
      </w:r>
      <w:r>
        <w:rPr>
          <w:rFonts w:ascii="仿宋_GB2312" w:hAnsi="仿宋" w:eastAsia="仿宋_GB2312"/>
          <w:sz w:val="32"/>
          <w:szCs w:val="32"/>
        </w:rPr>
        <w:t xml:space="preserve">9575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QQ邮箱:</w:t>
      </w:r>
      <w:r>
        <w:rPr>
          <w:rFonts w:ascii="仿宋_GB2312" w:hAnsi="仿宋" w:eastAsia="仿宋_GB2312"/>
          <w:sz w:val="32"/>
          <w:szCs w:val="32"/>
        </w:rPr>
        <w:t>372959342@qq.com</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邮寄地址：成都市武侯区武科西一路</w:t>
      </w:r>
      <w:r>
        <w:rPr>
          <w:rFonts w:ascii="仿宋_GB2312" w:hAnsi="仿宋" w:eastAsia="仿宋_GB2312"/>
          <w:sz w:val="32"/>
          <w:szCs w:val="32"/>
        </w:rPr>
        <w:t>65</w:t>
      </w:r>
      <w:r>
        <w:rPr>
          <w:rFonts w:hint="eastAsia" w:ascii="仿宋_GB2312" w:hAnsi="仿宋" w:eastAsia="仿宋_GB2312"/>
          <w:sz w:val="32"/>
          <w:szCs w:val="32"/>
        </w:rPr>
        <w:t>号优博中心</w:t>
      </w:r>
      <w:r>
        <w:rPr>
          <w:rFonts w:ascii="仿宋_GB2312" w:hAnsi="仿宋" w:eastAsia="仿宋_GB2312"/>
          <w:sz w:val="32"/>
          <w:szCs w:val="32"/>
        </w:rPr>
        <w:t>C</w:t>
      </w:r>
      <w:r>
        <w:rPr>
          <w:rFonts w:hint="eastAsia" w:ascii="仿宋_GB2312" w:hAnsi="仿宋" w:eastAsia="仿宋_GB2312"/>
          <w:sz w:val="32"/>
          <w:szCs w:val="32"/>
        </w:rPr>
        <w:t>座</w:t>
      </w:r>
      <w:r>
        <w:rPr>
          <w:rFonts w:ascii="仿宋_GB2312" w:hAnsi="仿宋" w:eastAsia="仿宋_GB2312"/>
          <w:sz w:val="32"/>
          <w:szCs w:val="32"/>
        </w:rPr>
        <w:t>401</w:t>
      </w: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附件：1.四川省先进保安服务公司申报表</w:t>
      </w:r>
    </w:p>
    <w:p>
      <w:pPr>
        <w:spacing w:line="560" w:lineRule="exact"/>
        <w:ind w:firstLine="1600" w:firstLineChars="500"/>
        <w:rPr>
          <w:rFonts w:ascii="仿宋_GB2312" w:hAnsi="仿宋" w:eastAsia="仿宋_GB2312"/>
          <w:sz w:val="32"/>
          <w:szCs w:val="32"/>
        </w:rPr>
      </w:pPr>
      <w:r>
        <w:rPr>
          <w:rFonts w:hint="eastAsia" w:ascii="仿宋_GB2312" w:hAnsi="仿宋" w:eastAsia="仿宋_GB2312"/>
          <w:sz w:val="32"/>
          <w:szCs w:val="32"/>
        </w:rPr>
        <w:t>2.四川省先进保安员申报表</w:t>
      </w:r>
    </w:p>
    <w:p>
      <w:pPr>
        <w:spacing w:line="560" w:lineRule="exact"/>
        <w:ind w:left="638" w:leftChars="304" w:firstLine="960" w:firstLineChars="300"/>
        <w:rPr>
          <w:rFonts w:ascii="仿宋_GB2312" w:hAnsi="仿宋" w:eastAsia="仿宋_GB2312"/>
          <w:sz w:val="32"/>
          <w:szCs w:val="32"/>
        </w:rPr>
      </w:pPr>
      <w:r>
        <w:rPr>
          <w:rFonts w:hint="eastAsia" w:ascii="仿宋_GB2312" w:hAnsi="仿宋" w:eastAsia="仿宋_GB2312"/>
          <w:sz w:val="32"/>
          <w:szCs w:val="32"/>
        </w:rPr>
        <w:t>3.四川省保安协会安全无事故优胜单位服务质量优胜单位申报表</w:t>
      </w:r>
    </w:p>
    <w:p>
      <w:pPr>
        <w:spacing w:line="560" w:lineRule="exact"/>
        <w:ind w:firstLine="1600" w:firstLineChars="500"/>
        <w:rPr>
          <w:rFonts w:ascii="仿宋_GB2312" w:hAnsi="仿宋" w:eastAsia="仿宋_GB2312"/>
          <w:sz w:val="32"/>
          <w:szCs w:val="32"/>
        </w:rPr>
      </w:pPr>
      <w:bookmarkStart w:id="0" w:name="_GoBack"/>
      <w:bookmarkEnd w:id="0"/>
      <w:r>
        <w:rPr>
          <w:rFonts w:hint="eastAsia" w:ascii="仿宋_GB2312" w:hAnsi="仿宋" w:eastAsia="仿宋_GB2312"/>
          <w:sz w:val="32"/>
          <w:szCs w:val="32"/>
        </w:rPr>
        <w:t>4.四川省先进保安服务公司先进保安员推荐上报表</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 </w:t>
      </w: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ind w:firstLine="3680" w:firstLineChars="1150"/>
        <w:rPr>
          <w:rFonts w:ascii="仿宋_GB2312" w:hAnsi="仿宋" w:eastAsia="仿宋_GB2312"/>
          <w:sz w:val="32"/>
          <w:szCs w:val="32"/>
        </w:rPr>
      </w:pPr>
      <w:r>
        <w:rPr>
          <w:rFonts w:hint="eastAsia" w:ascii="仿宋_GB2312" w:hAnsi="仿宋" w:eastAsia="仿宋_GB2312"/>
          <w:sz w:val="32"/>
          <w:szCs w:val="32"/>
        </w:rPr>
        <w:t>四川省公安厅治安管理总队</w:t>
      </w:r>
    </w:p>
    <w:p>
      <w:pPr>
        <w:spacing w:line="560" w:lineRule="exact"/>
        <w:ind w:firstLine="4320" w:firstLineChars="1350"/>
        <w:rPr>
          <w:rFonts w:ascii="仿宋_GB2312" w:hAnsi="仿宋" w:eastAsia="仿宋_GB2312"/>
          <w:sz w:val="32"/>
          <w:szCs w:val="32"/>
        </w:rPr>
      </w:pPr>
      <w:r>
        <w:rPr>
          <w:rFonts w:ascii="仿宋_GB2312" w:hAnsi="仿宋" w:eastAsia="仿宋_GB2312"/>
          <w:sz w:val="32"/>
          <w:szCs w:val="32"/>
        </w:rPr>
        <w:t>201</w:t>
      </w:r>
      <w:r>
        <w:rPr>
          <w:rFonts w:hint="eastAsia" w:ascii="仿宋_GB2312" w:hAnsi="仿宋" w:eastAsia="仿宋_GB2312"/>
          <w:sz w:val="32"/>
          <w:szCs w:val="32"/>
        </w:rPr>
        <w:t>9年10月17日</w:t>
      </w:r>
    </w:p>
    <w:p>
      <w:pPr>
        <w:spacing w:line="560" w:lineRule="exact"/>
        <w:rPr>
          <w:rFonts w:ascii="仿宋_GB2312" w:hAnsi="仿宋" w:eastAsia="仿宋_GB2312" w:cs="黑体"/>
          <w:sz w:val="32"/>
          <w:szCs w:val="32"/>
        </w:rPr>
      </w:pPr>
    </w:p>
    <w:p>
      <w:pPr>
        <w:spacing w:line="560" w:lineRule="exact"/>
        <w:rPr>
          <w:rFonts w:ascii="黑体" w:hAnsi="黑体" w:eastAsia="黑体"/>
          <w:sz w:val="32"/>
          <w:szCs w:val="32"/>
        </w:rPr>
      </w:pPr>
      <w:r>
        <w:rPr>
          <w:rFonts w:hint="eastAsia" w:ascii="黑体" w:hAnsi="黑体" w:eastAsia="黑体" w:cs="黑体"/>
          <w:sz w:val="32"/>
          <w:szCs w:val="32"/>
        </w:rPr>
        <w:t>附件</w:t>
      </w:r>
      <w:r>
        <w:rPr>
          <w:rFonts w:ascii="黑体" w:hAnsi="黑体" w:eastAsia="黑体"/>
          <w:sz w:val="32"/>
          <w:szCs w:val="32"/>
        </w:rPr>
        <w:t>1</w:t>
      </w:r>
    </w:p>
    <w:p>
      <w:pPr>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四川省先进保安服务公司申报表（一）</w:t>
      </w:r>
    </w:p>
    <w:tbl>
      <w:tblPr>
        <w:tblStyle w:val="5"/>
        <w:tblW w:w="8880" w:type="dxa"/>
        <w:jc w:val="center"/>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5"/>
        <w:gridCol w:w="859"/>
        <w:gridCol w:w="567"/>
        <w:gridCol w:w="1134"/>
        <w:gridCol w:w="1658"/>
        <w:gridCol w:w="1560"/>
        <w:gridCol w:w="1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6" w:hRule="atLeast"/>
          <w:jc w:val="center"/>
        </w:trPr>
        <w:tc>
          <w:tcPr>
            <w:tcW w:w="1925" w:type="dxa"/>
          </w:tcPr>
          <w:p>
            <w:pPr>
              <w:spacing w:line="380" w:lineRule="exact"/>
              <w:rPr>
                <w:rFonts w:ascii="仿宋" w:hAnsi="仿宋" w:eastAsia="仿宋"/>
                <w:sz w:val="28"/>
                <w:szCs w:val="28"/>
              </w:rPr>
            </w:pPr>
            <w:r>
              <w:rPr>
                <w:rFonts w:hint="eastAsia" w:ascii="仿宋" w:hAnsi="仿宋" w:eastAsia="仿宋" w:cs="仿宋_GB2312"/>
                <w:sz w:val="28"/>
                <w:szCs w:val="28"/>
              </w:rPr>
              <w:t>单位名称（盖章）</w:t>
            </w:r>
          </w:p>
        </w:tc>
        <w:tc>
          <w:tcPr>
            <w:tcW w:w="4218" w:type="dxa"/>
            <w:gridSpan w:val="4"/>
          </w:tcPr>
          <w:p>
            <w:pPr>
              <w:spacing w:line="380" w:lineRule="exact"/>
              <w:rPr>
                <w:rFonts w:ascii="仿宋" w:hAnsi="仿宋" w:eastAsia="仿宋"/>
                <w:sz w:val="28"/>
                <w:szCs w:val="28"/>
              </w:rPr>
            </w:pPr>
          </w:p>
        </w:tc>
        <w:tc>
          <w:tcPr>
            <w:tcW w:w="1560" w:type="dxa"/>
          </w:tcPr>
          <w:p>
            <w:pPr>
              <w:spacing w:line="380" w:lineRule="exact"/>
              <w:rPr>
                <w:rFonts w:ascii="仿宋" w:hAnsi="仿宋" w:eastAsia="仿宋"/>
                <w:sz w:val="28"/>
                <w:szCs w:val="28"/>
              </w:rPr>
            </w:pPr>
            <w:r>
              <w:rPr>
                <w:rFonts w:hint="eastAsia" w:ascii="仿宋" w:hAnsi="仿宋" w:eastAsia="仿宋" w:cs="仿宋_GB2312"/>
                <w:sz w:val="28"/>
                <w:szCs w:val="28"/>
              </w:rPr>
              <w:t>注册时间</w:t>
            </w:r>
          </w:p>
        </w:tc>
        <w:tc>
          <w:tcPr>
            <w:tcW w:w="1177" w:type="dxa"/>
          </w:tcPr>
          <w:p>
            <w:pPr>
              <w:spacing w:line="380" w:lineRule="exact"/>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25" w:type="dxa"/>
          </w:tcPr>
          <w:p>
            <w:pPr>
              <w:spacing w:line="380" w:lineRule="exact"/>
              <w:rPr>
                <w:rFonts w:ascii="仿宋" w:hAnsi="仿宋" w:eastAsia="仿宋"/>
                <w:sz w:val="28"/>
                <w:szCs w:val="28"/>
              </w:rPr>
            </w:pPr>
            <w:r>
              <w:rPr>
                <w:rFonts w:hint="eastAsia" w:ascii="仿宋" w:hAnsi="仿宋" w:eastAsia="仿宋" w:cs="仿宋_GB2312"/>
                <w:sz w:val="28"/>
                <w:szCs w:val="28"/>
              </w:rPr>
              <w:t>法定代表人</w:t>
            </w:r>
          </w:p>
        </w:tc>
        <w:tc>
          <w:tcPr>
            <w:tcW w:w="1426" w:type="dxa"/>
            <w:gridSpan w:val="2"/>
          </w:tcPr>
          <w:p>
            <w:pPr>
              <w:spacing w:line="380" w:lineRule="exact"/>
              <w:rPr>
                <w:rFonts w:ascii="仿宋" w:hAnsi="仿宋" w:eastAsia="仿宋"/>
                <w:sz w:val="28"/>
                <w:szCs w:val="28"/>
              </w:rPr>
            </w:pPr>
          </w:p>
        </w:tc>
        <w:tc>
          <w:tcPr>
            <w:tcW w:w="1134" w:type="dxa"/>
          </w:tcPr>
          <w:p>
            <w:pPr>
              <w:spacing w:line="380" w:lineRule="exact"/>
              <w:rPr>
                <w:rFonts w:ascii="仿宋" w:hAnsi="仿宋" w:eastAsia="仿宋"/>
                <w:sz w:val="28"/>
                <w:szCs w:val="28"/>
              </w:rPr>
            </w:pPr>
            <w:r>
              <w:rPr>
                <w:rFonts w:hint="eastAsia" w:ascii="仿宋" w:hAnsi="仿宋" w:eastAsia="仿宋" w:cs="仿宋_GB2312"/>
                <w:sz w:val="28"/>
                <w:szCs w:val="28"/>
              </w:rPr>
              <w:t>性别</w:t>
            </w:r>
          </w:p>
        </w:tc>
        <w:tc>
          <w:tcPr>
            <w:tcW w:w="1658" w:type="dxa"/>
          </w:tcPr>
          <w:p>
            <w:pPr>
              <w:spacing w:line="380" w:lineRule="exact"/>
              <w:rPr>
                <w:rFonts w:ascii="仿宋" w:hAnsi="仿宋" w:eastAsia="仿宋"/>
                <w:sz w:val="28"/>
                <w:szCs w:val="28"/>
              </w:rPr>
            </w:pPr>
          </w:p>
        </w:tc>
        <w:tc>
          <w:tcPr>
            <w:tcW w:w="1560" w:type="dxa"/>
          </w:tcPr>
          <w:p>
            <w:pPr>
              <w:spacing w:line="380" w:lineRule="exact"/>
              <w:rPr>
                <w:rFonts w:ascii="仿宋" w:hAnsi="仿宋" w:eastAsia="仿宋"/>
                <w:sz w:val="28"/>
                <w:szCs w:val="28"/>
              </w:rPr>
            </w:pPr>
            <w:r>
              <w:rPr>
                <w:rFonts w:hint="eastAsia" w:ascii="仿宋" w:hAnsi="仿宋" w:eastAsia="仿宋" w:cs="仿宋_GB2312"/>
                <w:sz w:val="28"/>
                <w:szCs w:val="28"/>
              </w:rPr>
              <w:t>政治面貌</w:t>
            </w:r>
          </w:p>
        </w:tc>
        <w:tc>
          <w:tcPr>
            <w:tcW w:w="1177" w:type="dxa"/>
          </w:tcPr>
          <w:p>
            <w:pPr>
              <w:spacing w:line="380" w:lineRule="exact"/>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25" w:type="dxa"/>
          </w:tcPr>
          <w:p>
            <w:pPr>
              <w:spacing w:line="380" w:lineRule="exact"/>
              <w:rPr>
                <w:rFonts w:ascii="仿宋" w:hAnsi="仿宋" w:eastAsia="仿宋"/>
                <w:sz w:val="28"/>
                <w:szCs w:val="28"/>
              </w:rPr>
            </w:pPr>
            <w:r>
              <w:rPr>
                <w:rFonts w:hint="eastAsia" w:ascii="仿宋" w:hAnsi="仿宋" w:eastAsia="仿宋" w:cs="仿宋_GB2312"/>
                <w:sz w:val="28"/>
                <w:szCs w:val="28"/>
              </w:rPr>
              <w:t>通讯地址</w:t>
            </w:r>
          </w:p>
        </w:tc>
        <w:tc>
          <w:tcPr>
            <w:tcW w:w="4218" w:type="dxa"/>
            <w:gridSpan w:val="4"/>
          </w:tcPr>
          <w:p>
            <w:pPr>
              <w:spacing w:line="380" w:lineRule="exact"/>
              <w:rPr>
                <w:rFonts w:ascii="仿宋" w:hAnsi="仿宋" w:eastAsia="仿宋"/>
                <w:sz w:val="28"/>
                <w:szCs w:val="28"/>
              </w:rPr>
            </w:pPr>
          </w:p>
        </w:tc>
        <w:tc>
          <w:tcPr>
            <w:tcW w:w="1560" w:type="dxa"/>
          </w:tcPr>
          <w:p>
            <w:pPr>
              <w:spacing w:line="380" w:lineRule="exact"/>
              <w:rPr>
                <w:rFonts w:ascii="仿宋" w:hAnsi="仿宋" w:eastAsia="仿宋"/>
                <w:sz w:val="28"/>
                <w:szCs w:val="28"/>
              </w:rPr>
            </w:pPr>
            <w:r>
              <w:rPr>
                <w:rFonts w:hint="eastAsia" w:ascii="仿宋" w:hAnsi="仿宋" w:eastAsia="仿宋" w:cs="仿宋_GB2312"/>
                <w:sz w:val="28"/>
                <w:szCs w:val="28"/>
              </w:rPr>
              <w:t>邮政编码</w:t>
            </w:r>
          </w:p>
        </w:tc>
        <w:tc>
          <w:tcPr>
            <w:tcW w:w="1177" w:type="dxa"/>
          </w:tcPr>
          <w:p>
            <w:pPr>
              <w:spacing w:line="380" w:lineRule="exact"/>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30" w:hRule="atLeast"/>
          <w:jc w:val="center"/>
        </w:trPr>
        <w:tc>
          <w:tcPr>
            <w:tcW w:w="2784" w:type="dxa"/>
            <w:gridSpan w:val="2"/>
            <w:vAlign w:val="center"/>
          </w:tcPr>
          <w:p>
            <w:pPr>
              <w:spacing w:line="380" w:lineRule="exact"/>
              <w:jc w:val="center"/>
              <w:rPr>
                <w:rFonts w:ascii="仿宋" w:hAnsi="仿宋" w:eastAsia="仿宋" w:cs="仿宋_GB2312"/>
                <w:sz w:val="28"/>
                <w:szCs w:val="28"/>
              </w:rPr>
            </w:pPr>
            <w:r>
              <w:rPr>
                <w:rFonts w:hint="eastAsia" w:ascii="仿宋" w:hAnsi="仿宋" w:eastAsia="仿宋" w:cs="仿宋_GB2312"/>
                <w:sz w:val="28"/>
                <w:szCs w:val="28"/>
              </w:rPr>
              <w:t>市（州）公安机关</w:t>
            </w:r>
          </w:p>
          <w:p>
            <w:pPr>
              <w:spacing w:line="380" w:lineRule="exact"/>
              <w:jc w:val="center"/>
              <w:rPr>
                <w:rFonts w:ascii="仿宋" w:hAnsi="仿宋" w:eastAsia="仿宋"/>
                <w:sz w:val="28"/>
                <w:szCs w:val="28"/>
              </w:rPr>
            </w:pPr>
            <w:r>
              <w:rPr>
                <w:rFonts w:hint="eastAsia" w:ascii="仿宋" w:hAnsi="仿宋" w:eastAsia="仿宋" w:cs="仿宋_GB2312"/>
                <w:sz w:val="28"/>
                <w:szCs w:val="28"/>
              </w:rPr>
              <w:t>治安部门意见</w:t>
            </w:r>
          </w:p>
        </w:tc>
        <w:tc>
          <w:tcPr>
            <w:tcW w:w="6096" w:type="dxa"/>
            <w:gridSpan w:val="5"/>
          </w:tcPr>
          <w:p>
            <w:pPr>
              <w:spacing w:line="380" w:lineRule="exact"/>
              <w:rPr>
                <w:rFonts w:ascii="仿宋" w:hAnsi="仿宋" w:eastAsia="仿宋"/>
                <w:sz w:val="18"/>
                <w:szCs w:val="18"/>
              </w:rPr>
            </w:pPr>
          </w:p>
          <w:p>
            <w:pPr>
              <w:spacing w:line="380" w:lineRule="exact"/>
              <w:rPr>
                <w:rFonts w:ascii="仿宋" w:hAnsi="仿宋" w:eastAsia="仿宋"/>
                <w:sz w:val="18"/>
                <w:szCs w:val="18"/>
              </w:rPr>
            </w:pPr>
          </w:p>
          <w:p>
            <w:pPr>
              <w:spacing w:line="380" w:lineRule="exact"/>
              <w:rPr>
                <w:rFonts w:ascii="仿宋" w:hAnsi="仿宋" w:eastAsia="仿宋"/>
                <w:sz w:val="18"/>
                <w:szCs w:val="18"/>
              </w:rPr>
            </w:pPr>
          </w:p>
          <w:p>
            <w:pPr>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380" w:lineRule="exact"/>
              <w:ind w:firstLine="3920" w:firstLineChars="1400"/>
              <w:rPr>
                <w:rFonts w:ascii="仿宋" w:hAnsi="仿宋" w:eastAsia="仿宋"/>
                <w:sz w:val="18"/>
                <w:szCs w:val="1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1" w:hRule="atLeast"/>
          <w:jc w:val="center"/>
        </w:trPr>
        <w:tc>
          <w:tcPr>
            <w:tcW w:w="2784" w:type="dxa"/>
            <w:gridSpan w:val="2"/>
            <w:vAlign w:val="center"/>
          </w:tcPr>
          <w:p>
            <w:pPr>
              <w:spacing w:line="380" w:lineRule="exact"/>
              <w:jc w:val="center"/>
              <w:rPr>
                <w:rFonts w:ascii="仿宋" w:hAnsi="仿宋" w:eastAsia="仿宋" w:cs="仿宋_GB2312"/>
                <w:sz w:val="28"/>
                <w:szCs w:val="28"/>
              </w:rPr>
            </w:pPr>
            <w:r>
              <w:rPr>
                <w:rFonts w:hint="eastAsia" w:ascii="仿宋" w:hAnsi="仿宋" w:eastAsia="仿宋" w:cs="仿宋_GB2312"/>
                <w:sz w:val="28"/>
                <w:szCs w:val="28"/>
              </w:rPr>
              <w:t>四川省保安协会意见</w:t>
            </w:r>
          </w:p>
        </w:tc>
        <w:tc>
          <w:tcPr>
            <w:tcW w:w="6096" w:type="dxa"/>
            <w:gridSpan w:val="5"/>
          </w:tcPr>
          <w:p>
            <w:pPr>
              <w:spacing w:line="380" w:lineRule="exact"/>
              <w:jc w:val="center"/>
              <w:rPr>
                <w:rFonts w:ascii="仿宋" w:hAnsi="仿宋" w:eastAsia="仿宋"/>
                <w:sz w:val="28"/>
                <w:szCs w:val="28"/>
              </w:rPr>
            </w:pPr>
          </w:p>
          <w:p>
            <w:pPr>
              <w:ind w:firstLine="560" w:firstLineChars="200"/>
              <w:rPr>
                <w:rFonts w:ascii="仿宋" w:hAnsi="仿宋" w:eastAsia="仿宋"/>
                <w:sz w:val="28"/>
                <w:szCs w:val="28"/>
              </w:rPr>
            </w:pPr>
            <w:r>
              <w:rPr>
                <w:rFonts w:ascii="仿宋" w:hAnsi="仿宋" w:eastAsia="仿宋"/>
                <w:sz w:val="28"/>
                <w:szCs w:val="28"/>
              </w:rPr>
              <w:t xml:space="preserve">                      </w:t>
            </w:r>
          </w:p>
          <w:p>
            <w:pPr>
              <w:ind w:firstLine="560" w:firstLineChars="200"/>
              <w:rPr>
                <w:rFonts w:ascii="仿宋" w:hAnsi="仿宋" w:eastAsia="仿宋"/>
                <w:sz w:val="28"/>
                <w:szCs w:val="28"/>
              </w:rPr>
            </w:pPr>
          </w:p>
          <w:p>
            <w:pPr>
              <w:rPr>
                <w:rFonts w:ascii="仿宋" w:hAnsi="仿宋" w:eastAsia="仿宋"/>
                <w:sz w:val="28"/>
                <w:szCs w:val="28"/>
              </w:rPr>
            </w:pPr>
          </w:p>
          <w:p>
            <w:pPr>
              <w:ind w:firstLine="4480" w:firstLineChars="1600"/>
              <w:rPr>
                <w:rFonts w:ascii="仿宋" w:hAnsi="仿宋" w:eastAsia="仿宋"/>
                <w:sz w:val="28"/>
                <w:szCs w:val="28"/>
              </w:rPr>
            </w:pP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380" w:lineRule="exact"/>
              <w:ind w:firstLine="3920" w:firstLineChars="1400"/>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3" w:hRule="atLeast"/>
          <w:jc w:val="center"/>
        </w:trPr>
        <w:tc>
          <w:tcPr>
            <w:tcW w:w="2784" w:type="dxa"/>
            <w:gridSpan w:val="2"/>
            <w:vAlign w:val="center"/>
          </w:tcPr>
          <w:p>
            <w:pPr>
              <w:spacing w:line="380" w:lineRule="exact"/>
              <w:jc w:val="center"/>
              <w:rPr>
                <w:rFonts w:ascii="仿宋" w:hAnsi="仿宋" w:eastAsia="仿宋"/>
                <w:sz w:val="28"/>
                <w:szCs w:val="28"/>
              </w:rPr>
            </w:pPr>
            <w:r>
              <w:rPr>
                <w:rFonts w:hint="eastAsia" w:ascii="仿宋" w:hAnsi="仿宋" w:eastAsia="仿宋"/>
                <w:sz w:val="28"/>
                <w:szCs w:val="28"/>
              </w:rPr>
              <w:t>省公安厅治安总队意见</w:t>
            </w:r>
          </w:p>
        </w:tc>
        <w:tc>
          <w:tcPr>
            <w:tcW w:w="6096" w:type="dxa"/>
            <w:gridSpan w:val="5"/>
          </w:tcPr>
          <w:p>
            <w:pPr>
              <w:spacing w:line="380" w:lineRule="exact"/>
              <w:jc w:val="center"/>
              <w:rPr>
                <w:rFonts w:ascii="仿宋" w:hAnsi="仿宋" w:eastAsia="仿宋"/>
                <w:sz w:val="28"/>
                <w:szCs w:val="28"/>
              </w:rPr>
            </w:pPr>
          </w:p>
          <w:p>
            <w:pPr>
              <w:spacing w:line="380" w:lineRule="exact"/>
              <w:jc w:val="center"/>
              <w:rPr>
                <w:rFonts w:ascii="仿宋" w:hAnsi="仿宋" w:eastAsia="仿宋"/>
                <w:sz w:val="28"/>
                <w:szCs w:val="28"/>
              </w:rPr>
            </w:pPr>
          </w:p>
          <w:p>
            <w:pPr>
              <w:spacing w:line="380" w:lineRule="exact"/>
              <w:jc w:val="center"/>
              <w:rPr>
                <w:rFonts w:ascii="仿宋" w:hAnsi="仿宋" w:eastAsia="仿宋"/>
                <w:sz w:val="28"/>
                <w:szCs w:val="28"/>
              </w:rPr>
            </w:pPr>
          </w:p>
          <w:p>
            <w:pPr>
              <w:spacing w:line="380" w:lineRule="exact"/>
              <w:rPr>
                <w:rFonts w:ascii="仿宋" w:hAnsi="仿宋" w:eastAsia="仿宋"/>
                <w:sz w:val="28"/>
                <w:szCs w:val="28"/>
              </w:rPr>
            </w:pPr>
          </w:p>
          <w:p>
            <w:pPr>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380" w:lineRule="exact"/>
              <w:ind w:firstLine="3920" w:firstLineChars="1400"/>
              <w:rPr>
                <w:rFonts w:ascii="仿宋" w:hAnsi="仿宋" w:eastAsia="仿宋"/>
                <w:sz w:val="18"/>
                <w:szCs w:val="1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84" w:hRule="atLeast"/>
          <w:jc w:val="center"/>
        </w:trPr>
        <w:tc>
          <w:tcPr>
            <w:tcW w:w="8880" w:type="dxa"/>
            <w:gridSpan w:val="7"/>
            <w:vAlign w:val="center"/>
          </w:tcPr>
          <w:p>
            <w:pPr>
              <w:spacing w:line="460" w:lineRule="exact"/>
              <w:jc w:val="center"/>
              <w:rPr>
                <w:rFonts w:ascii="仿宋" w:hAnsi="仿宋" w:eastAsia="仿宋"/>
                <w:sz w:val="28"/>
                <w:szCs w:val="28"/>
              </w:rPr>
            </w:pPr>
            <w:r>
              <w:rPr>
                <w:rFonts w:hint="eastAsia" w:ascii="仿宋" w:hAnsi="仿宋" w:eastAsia="仿宋" w:cs="仿宋_GB2312"/>
                <w:sz w:val="28"/>
                <w:szCs w:val="28"/>
              </w:rPr>
              <w:t>主要事迹（可附页，不超过</w:t>
            </w:r>
            <w:r>
              <w:rPr>
                <w:rFonts w:ascii="仿宋" w:hAnsi="仿宋" w:eastAsia="仿宋"/>
                <w:sz w:val="28"/>
                <w:szCs w:val="28"/>
              </w:rPr>
              <w:t>1500</w:t>
            </w:r>
            <w:r>
              <w:rPr>
                <w:rFonts w:hint="eastAsia" w:ascii="仿宋" w:hAnsi="仿宋" w:eastAsia="仿宋" w:cs="仿宋_GB2312"/>
                <w:sz w:val="28"/>
                <w:szCs w:val="28"/>
              </w:rPr>
              <w:t>字）</w:t>
            </w:r>
          </w:p>
          <w:p>
            <w:pPr>
              <w:spacing w:line="380" w:lineRule="exact"/>
              <w:rPr>
                <w:rFonts w:ascii="仿宋" w:hAnsi="仿宋" w:eastAsia="仿宋"/>
                <w:sz w:val="28"/>
                <w:szCs w:val="28"/>
              </w:rPr>
            </w:pPr>
          </w:p>
          <w:p>
            <w:pPr>
              <w:spacing w:line="380" w:lineRule="exact"/>
              <w:jc w:val="center"/>
              <w:rPr>
                <w:rFonts w:ascii="仿宋" w:hAnsi="仿宋" w:eastAsia="仿宋"/>
                <w:sz w:val="28"/>
                <w:szCs w:val="28"/>
              </w:rPr>
            </w:pPr>
          </w:p>
          <w:p>
            <w:pPr>
              <w:spacing w:line="380" w:lineRule="exact"/>
              <w:rPr>
                <w:rFonts w:ascii="仿宋" w:hAnsi="仿宋" w:eastAsia="仿宋"/>
                <w:sz w:val="28"/>
                <w:szCs w:val="28"/>
              </w:rPr>
            </w:pPr>
          </w:p>
        </w:tc>
      </w:tr>
    </w:tbl>
    <w:p>
      <w:pPr>
        <w:jc w:val="left"/>
        <w:rPr>
          <w:rFonts w:ascii="仿宋" w:hAnsi="仿宋" w:eastAsia="仿宋" w:cs="仿宋"/>
          <w:sz w:val="28"/>
          <w:szCs w:val="28"/>
        </w:rPr>
      </w:pPr>
      <w:r>
        <w:rPr>
          <w:rFonts w:hint="eastAsia" w:ascii="仿宋" w:hAnsi="仿宋" w:eastAsia="仿宋" w:cs="仿宋"/>
          <w:sz w:val="28"/>
          <w:szCs w:val="28"/>
        </w:rPr>
        <w:t>填表人：</w:t>
      </w:r>
      <w:r>
        <w:rPr>
          <w:rFonts w:ascii="仿宋" w:hAnsi="仿宋" w:eastAsia="仿宋"/>
          <w:sz w:val="28"/>
          <w:szCs w:val="28"/>
        </w:rPr>
        <w:t xml:space="preserve">         </w:t>
      </w:r>
      <w:r>
        <w:rPr>
          <w:rFonts w:hint="eastAsia" w:ascii="仿宋" w:hAnsi="仿宋" w:eastAsia="仿宋" w:cs="仿宋"/>
          <w:sz w:val="28"/>
          <w:szCs w:val="28"/>
        </w:rPr>
        <w:t>审核人：</w:t>
      </w:r>
      <w:r>
        <w:rPr>
          <w:rFonts w:ascii="仿宋" w:hAnsi="仿宋" w:eastAsia="仿宋"/>
          <w:sz w:val="28"/>
          <w:szCs w:val="28"/>
        </w:rPr>
        <w:t xml:space="preserve">        </w:t>
      </w:r>
      <w:r>
        <w:rPr>
          <w:rFonts w:hint="eastAsia" w:ascii="仿宋" w:hAnsi="仿宋" w:eastAsia="仿宋" w:cs="仿宋"/>
          <w:sz w:val="28"/>
          <w:szCs w:val="28"/>
        </w:rPr>
        <w:t>填表时间：</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sz w:val="28"/>
          <w:szCs w:val="28"/>
        </w:rPr>
        <w:t xml:space="preserve">   </w:t>
      </w:r>
      <w:r>
        <w:rPr>
          <w:rFonts w:hint="eastAsia" w:ascii="仿宋" w:hAnsi="仿宋" w:eastAsia="仿宋" w:cs="仿宋"/>
          <w:sz w:val="28"/>
          <w:szCs w:val="28"/>
        </w:rPr>
        <w:t>月</w:t>
      </w:r>
      <w:r>
        <w:rPr>
          <w:rFonts w:ascii="仿宋" w:hAnsi="仿宋" w:eastAsia="仿宋"/>
          <w:sz w:val="28"/>
          <w:szCs w:val="28"/>
        </w:rPr>
        <w:t xml:space="preserve">   </w:t>
      </w:r>
      <w:r>
        <w:rPr>
          <w:rFonts w:hint="eastAsia" w:ascii="仿宋" w:hAnsi="仿宋" w:eastAsia="仿宋" w:cs="仿宋"/>
          <w:sz w:val="28"/>
          <w:szCs w:val="28"/>
        </w:rPr>
        <w:t>日</w:t>
      </w:r>
    </w:p>
    <w:p>
      <w:pPr>
        <w:rPr>
          <w:rFonts w:ascii="黑体" w:hAnsi="黑体" w:eastAsia="黑体" w:cs="方正小标宋简体"/>
          <w:sz w:val="32"/>
          <w:szCs w:val="32"/>
        </w:rPr>
      </w:pPr>
      <w:r>
        <w:rPr>
          <w:rFonts w:hint="eastAsia" w:ascii="黑体" w:hAnsi="黑体" w:eastAsia="黑体" w:cs="方正小标宋简体"/>
          <w:sz w:val="32"/>
          <w:szCs w:val="32"/>
        </w:rPr>
        <w:t>附件</w:t>
      </w:r>
      <w:r>
        <w:rPr>
          <w:rFonts w:ascii="黑体" w:hAnsi="黑体" w:eastAsia="黑体" w:cs="方正小标宋简体"/>
          <w:sz w:val="32"/>
          <w:szCs w:val="32"/>
        </w:rPr>
        <w:t>2</w:t>
      </w:r>
    </w:p>
    <w:p>
      <w:pPr>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四川省先进保安员申报表（一）</w:t>
      </w:r>
    </w:p>
    <w:tbl>
      <w:tblPr>
        <w:tblStyle w:val="5"/>
        <w:tblW w:w="8871" w:type="dxa"/>
        <w:jc w:val="center"/>
        <w:tblInd w:w="4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8"/>
        <w:gridCol w:w="1134"/>
        <w:gridCol w:w="851"/>
        <w:gridCol w:w="850"/>
        <w:gridCol w:w="1418"/>
        <w:gridCol w:w="1866"/>
        <w:gridCol w:w="1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1318" w:type="dxa"/>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姓名</w:t>
            </w:r>
          </w:p>
        </w:tc>
        <w:tc>
          <w:tcPr>
            <w:tcW w:w="1134" w:type="dxa"/>
            <w:vAlign w:val="center"/>
          </w:tcPr>
          <w:p>
            <w:pPr>
              <w:spacing w:line="400" w:lineRule="exact"/>
              <w:jc w:val="center"/>
              <w:rPr>
                <w:rFonts w:ascii="仿宋" w:hAnsi="仿宋" w:eastAsia="仿宋"/>
                <w:sz w:val="28"/>
                <w:szCs w:val="28"/>
              </w:rPr>
            </w:pPr>
          </w:p>
        </w:tc>
        <w:tc>
          <w:tcPr>
            <w:tcW w:w="851" w:type="dxa"/>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性别</w:t>
            </w:r>
          </w:p>
        </w:tc>
        <w:tc>
          <w:tcPr>
            <w:tcW w:w="850" w:type="dxa"/>
            <w:vAlign w:val="center"/>
          </w:tcPr>
          <w:p>
            <w:pPr>
              <w:spacing w:line="400" w:lineRule="exact"/>
              <w:jc w:val="center"/>
              <w:rPr>
                <w:rFonts w:ascii="仿宋" w:hAnsi="仿宋" w:eastAsia="仿宋"/>
                <w:sz w:val="28"/>
                <w:szCs w:val="28"/>
              </w:rPr>
            </w:pPr>
          </w:p>
        </w:tc>
        <w:tc>
          <w:tcPr>
            <w:tcW w:w="1418" w:type="dxa"/>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民族</w:t>
            </w:r>
          </w:p>
        </w:tc>
        <w:tc>
          <w:tcPr>
            <w:tcW w:w="1866" w:type="dxa"/>
            <w:vAlign w:val="center"/>
          </w:tcPr>
          <w:p>
            <w:pPr>
              <w:spacing w:line="400" w:lineRule="exact"/>
              <w:jc w:val="center"/>
              <w:rPr>
                <w:rFonts w:ascii="仿宋" w:hAnsi="仿宋" w:eastAsia="仿宋"/>
                <w:sz w:val="28"/>
                <w:szCs w:val="28"/>
              </w:rPr>
            </w:pPr>
          </w:p>
        </w:tc>
        <w:tc>
          <w:tcPr>
            <w:tcW w:w="1434" w:type="dxa"/>
            <w:vMerge w:val="restart"/>
            <w:vAlign w:val="center"/>
          </w:tcPr>
          <w:p>
            <w:pPr>
              <w:spacing w:line="280" w:lineRule="exact"/>
              <w:jc w:val="center"/>
              <w:rPr>
                <w:rFonts w:ascii="仿宋" w:hAnsi="仿宋" w:eastAsia="仿宋"/>
                <w:sz w:val="28"/>
                <w:szCs w:val="28"/>
              </w:rPr>
            </w:pPr>
            <w:r>
              <w:rPr>
                <w:rFonts w:hint="eastAsia" w:ascii="仿宋" w:hAnsi="仿宋" w:eastAsia="仿宋" w:cs="仿宋_GB2312"/>
                <w:sz w:val="28"/>
                <w:szCs w:val="28"/>
              </w:rPr>
              <w:t>（</w:t>
            </w:r>
            <w:r>
              <w:rPr>
                <w:rFonts w:ascii="仿宋" w:hAnsi="仿宋" w:eastAsia="仿宋"/>
                <w:sz w:val="28"/>
                <w:szCs w:val="28"/>
              </w:rPr>
              <w:t>2</w:t>
            </w:r>
            <w:r>
              <w:rPr>
                <w:rFonts w:hint="eastAsia" w:ascii="仿宋" w:hAnsi="仿宋" w:eastAsia="仿宋" w:cs="仿宋_GB2312"/>
                <w:sz w:val="28"/>
                <w:szCs w:val="28"/>
              </w:rPr>
              <w:t>寸保安服彩色免冠照片）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18" w:type="dxa"/>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籍贯</w:t>
            </w:r>
          </w:p>
        </w:tc>
        <w:tc>
          <w:tcPr>
            <w:tcW w:w="1134" w:type="dxa"/>
            <w:vAlign w:val="center"/>
          </w:tcPr>
          <w:p>
            <w:pPr>
              <w:spacing w:line="400" w:lineRule="exact"/>
              <w:jc w:val="center"/>
              <w:rPr>
                <w:rFonts w:ascii="仿宋" w:hAnsi="仿宋" w:eastAsia="仿宋"/>
                <w:sz w:val="28"/>
                <w:szCs w:val="28"/>
              </w:rPr>
            </w:pPr>
          </w:p>
        </w:tc>
        <w:tc>
          <w:tcPr>
            <w:tcW w:w="1701" w:type="dxa"/>
            <w:gridSpan w:val="2"/>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出生年月</w:t>
            </w:r>
          </w:p>
        </w:tc>
        <w:tc>
          <w:tcPr>
            <w:tcW w:w="3284" w:type="dxa"/>
            <w:gridSpan w:val="2"/>
            <w:vAlign w:val="center"/>
          </w:tcPr>
          <w:p>
            <w:pPr>
              <w:spacing w:line="400" w:lineRule="exact"/>
              <w:jc w:val="center"/>
              <w:rPr>
                <w:rFonts w:ascii="仿宋" w:hAnsi="仿宋" w:eastAsia="仿宋"/>
                <w:sz w:val="28"/>
                <w:szCs w:val="28"/>
              </w:rPr>
            </w:pPr>
          </w:p>
        </w:tc>
        <w:tc>
          <w:tcPr>
            <w:tcW w:w="1434" w:type="dxa"/>
            <w:vMerge w:val="continue"/>
            <w:vAlign w:val="center"/>
          </w:tcPr>
          <w:p>
            <w:pPr>
              <w:spacing w:line="28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1318" w:type="dxa"/>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政治面貌</w:t>
            </w:r>
          </w:p>
        </w:tc>
        <w:tc>
          <w:tcPr>
            <w:tcW w:w="1134" w:type="dxa"/>
            <w:vAlign w:val="center"/>
          </w:tcPr>
          <w:p>
            <w:pPr>
              <w:spacing w:line="400" w:lineRule="exact"/>
              <w:jc w:val="center"/>
              <w:rPr>
                <w:rFonts w:ascii="仿宋" w:hAnsi="仿宋" w:eastAsia="仿宋"/>
                <w:sz w:val="28"/>
                <w:szCs w:val="28"/>
              </w:rPr>
            </w:pPr>
          </w:p>
        </w:tc>
        <w:tc>
          <w:tcPr>
            <w:tcW w:w="1701" w:type="dxa"/>
            <w:gridSpan w:val="2"/>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文化程度</w:t>
            </w:r>
          </w:p>
        </w:tc>
        <w:tc>
          <w:tcPr>
            <w:tcW w:w="3284" w:type="dxa"/>
            <w:gridSpan w:val="2"/>
            <w:vAlign w:val="center"/>
          </w:tcPr>
          <w:p>
            <w:pPr>
              <w:spacing w:line="400" w:lineRule="exact"/>
              <w:jc w:val="center"/>
              <w:rPr>
                <w:rFonts w:ascii="仿宋" w:hAnsi="仿宋" w:eastAsia="仿宋"/>
                <w:sz w:val="28"/>
                <w:szCs w:val="28"/>
              </w:rPr>
            </w:pPr>
          </w:p>
        </w:tc>
        <w:tc>
          <w:tcPr>
            <w:tcW w:w="1434" w:type="dxa"/>
            <w:vMerge w:val="continue"/>
            <w:vAlign w:val="center"/>
          </w:tcPr>
          <w:p>
            <w:pPr>
              <w:spacing w:line="28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2452" w:type="dxa"/>
            <w:gridSpan w:val="2"/>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保安从业单位</w:t>
            </w:r>
          </w:p>
        </w:tc>
        <w:tc>
          <w:tcPr>
            <w:tcW w:w="4985" w:type="dxa"/>
            <w:gridSpan w:val="4"/>
            <w:vAlign w:val="center"/>
          </w:tcPr>
          <w:p>
            <w:pPr>
              <w:spacing w:line="400" w:lineRule="exact"/>
              <w:jc w:val="center"/>
              <w:rPr>
                <w:rFonts w:ascii="仿宋" w:hAnsi="仿宋" w:eastAsia="仿宋"/>
                <w:sz w:val="28"/>
                <w:szCs w:val="28"/>
              </w:rPr>
            </w:pPr>
          </w:p>
        </w:tc>
        <w:tc>
          <w:tcPr>
            <w:tcW w:w="1434" w:type="dxa"/>
            <w:vMerge w:val="continue"/>
            <w:vAlign w:val="center"/>
          </w:tcPr>
          <w:p>
            <w:pPr>
              <w:spacing w:line="28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452" w:type="dxa"/>
            <w:gridSpan w:val="2"/>
            <w:vAlign w:val="center"/>
          </w:tcPr>
          <w:p>
            <w:pPr>
              <w:spacing w:line="400" w:lineRule="exact"/>
              <w:jc w:val="center"/>
              <w:rPr>
                <w:rFonts w:ascii="仿宋" w:hAnsi="仿宋" w:eastAsia="仿宋" w:cs="仿宋_GB2312"/>
                <w:sz w:val="28"/>
                <w:szCs w:val="28"/>
              </w:rPr>
            </w:pPr>
            <w:r>
              <w:rPr>
                <w:rFonts w:hint="eastAsia" w:ascii="仿宋" w:hAnsi="仿宋" w:eastAsia="仿宋" w:cs="仿宋_GB2312"/>
                <w:sz w:val="28"/>
                <w:szCs w:val="28"/>
              </w:rPr>
              <w:t>公民身份号码</w:t>
            </w:r>
          </w:p>
        </w:tc>
        <w:tc>
          <w:tcPr>
            <w:tcW w:w="4985" w:type="dxa"/>
            <w:gridSpan w:val="4"/>
            <w:vAlign w:val="center"/>
          </w:tcPr>
          <w:p>
            <w:pPr>
              <w:spacing w:line="400" w:lineRule="exact"/>
              <w:jc w:val="center"/>
              <w:rPr>
                <w:rFonts w:ascii="仿宋" w:hAnsi="仿宋" w:eastAsia="仿宋"/>
                <w:sz w:val="28"/>
                <w:szCs w:val="28"/>
              </w:rPr>
            </w:pPr>
          </w:p>
        </w:tc>
        <w:tc>
          <w:tcPr>
            <w:tcW w:w="1434" w:type="dxa"/>
            <w:vMerge w:val="continue"/>
            <w:vAlign w:val="center"/>
          </w:tcPr>
          <w:p>
            <w:pPr>
              <w:spacing w:line="28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9" w:hRule="atLeast"/>
          <w:jc w:val="center"/>
        </w:trPr>
        <w:tc>
          <w:tcPr>
            <w:tcW w:w="2452" w:type="dxa"/>
            <w:gridSpan w:val="2"/>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通讯地址</w:t>
            </w:r>
          </w:p>
        </w:tc>
        <w:tc>
          <w:tcPr>
            <w:tcW w:w="4985" w:type="dxa"/>
            <w:gridSpan w:val="4"/>
            <w:vAlign w:val="center"/>
          </w:tcPr>
          <w:p>
            <w:pPr>
              <w:spacing w:line="400" w:lineRule="exact"/>
              <w:jc w:val="center"/>
              <w:rPr>
                <w:rFonts w:ascii="仿宋" w:hAnsi="仿宋" w:eastAsia="仿宋"/>
                <w:sz w:val="28"/>
                <w:szCs w:val="28"/>
              </w:rPr>
            </w:pPr>
          </w:p>
        </w:tc>
        <w:tc>
          <w:tcPr>
            <w:tcW w:w="1434" w:type="dxa"/>
            <w:vMerge w:val="continue"/>
            <w:vAlign w:val="center"/>
          </w:tcPr>
          <w:p>
            <w:pPr>
              <w:spacing w:line="28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6" w:hRule="atLeast"/>
          <w:jc w:val="center"/>
        </w:trPr>
        <w:tc>
          <w:tcPr>
            <w:tcW w:w="2452" w:type="dxa"/>
            <w:gridSpan w:val="2"/>
            <w:vAlign w:val="center"/>
          </w:tcPr>
          <w:p>
            <w:pPr>
              <w:spacing w:line="280" w:lineRule="exact"/>
              <w:jc w:val="center"/>
              <w:rPr>
                <w:rFonts w:ascii="仿宋" w:hAnsi="仿宋" w:eastAsia="仿宋"/>
                <w:sz w:val="28"/>
                <w:szCs w:val="28"/>
              </w:rPr>
            </w:pPr>
            <w:r>
              <w:rPr>
                <w:rFonts w:hint="eastAsia" w:ascii="仿宋" w:hAnsi="仿宋" w:eastAsia="仿宋" w:cs="仿宋_GB2312"/>
                <w:sz w:val="28"/>
                <w:szCs w:val="28"/>
              </w:rPr>
              <w:t>保安从业单位意见</w:t>
            </w:r>
          </w:p>
        </w:tc>
        <w:tc>
          <w:tcPr>
            <w:tcW w:w="6419" w:type="dxa"/>
            <w:gridSpan w:val="5"/>
            <w:vAlign w:val="center"/>
          </w:tcPr>
          <w:p>
            <w:pPr>
              <w:spacing w:line="280" w:lineRule="exact"/>
              <w:rPr>
                <w:rFonts w:ascii="仿宋" w:hAnsi="仿宋" w:eastAsia="仿宋"/>
                <w:sz w:val="28"/>
                <w:szCs w:val="28"/>
              </w:rPr>
            </w:pPr>
          </w:p>
          <w:p>
            <w:pPr>
              <w:ind w:firstLine="560" w:firstLineChars="200"/>
              <w:rPr>
                <w:rFonts w:ascii="仿宋" w:hAnsi="仿宋" w:eastAsia="仿宋"/>
                <w:sz w:val="28"/>
                <w:szCs w:val="28"/>
              </w:rPr>
            </w:pPr>
            <w:r>
              <w:rPr>
                <w:rFonts w:ascii="仿宋" w:hAnsi="仿宋" w:eastAsia="仿宋"/>
                <w:sz w:val="28"/>
                <w:szCs w:val="28"/>
              </w:rPr>
              <w:t xml:space="preserve">            </w:t>
            </w:r>
          </w:p>
          <w:p>
            <w:pPr>
              <w:ind w:firstLine="4480" w:firstLineChars="16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280" w:lineRule="exact"/>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51" w:hRule="atLeast"/>
          <w:jc w:val="center"/>
        </w:trPr>
        <w:tc>
          <w:tcPr>
            <w:tcW w:w="2452" w:type="dxa"/>
            <w:gridSpan w:val="2"/>
            <w:vAlign w:val="center"/>
          </w:tcPr>
          <w:p>
            <w:pPr>
              <w:spacing w:line="380" w:lineRule="exact"/>
              <w:jc w:val="center"/>
              <w:rPr>
                <w:rFonts w:ascii="仿宋" w:hAnsi="仿宋" w:eastAsia="仿宋" w:cs="仿宋_GB2312"/>
                <w:sz w:val="28"/>
                <w:szCs w:val="28"/>
              </w:rPr>
            </w:pPr>
            <w:r>
              <w:rPr>
                <w:rFonts w:hint="eastAsia" w:ascii="仿宋" w:hAnsi="仿宋" w:eastAsia="仿宋" w:cs="仿宋_GB2312"/>
                <w:sz w:val="28"/>
                <w:szCs w:val="28"/>
              </w:rPr>
              <w:t>市（州）公安机关</w:t>
            </w:r>
          </w:p>
          <w:p>
            <w:pPr>
              <w:spacing w:line="280" w:lineRule="exact"/>
              <w:jc w:val="center"/>
              <w:rPr>
                <w:rFonts w:ascii="仿宋" w:hAnsi="仿宋" w:eastAsia="仿宋"/>
                <w:sz w:val="28"/>
                <w:szCs w:val="28"/>
              </w:rPr>
            </w:pPr>
            <w:r>
              <w:rPr>
                <w:rFonts w:hint="eastAsia" w:ascii="仿宋" w:hAnsi="仿宋" w:eastAsia="仿宋" w:cs="仿宋_GB2312"/>
                <w:sz w:val="28"/>
                <w:szCs w:val="28"/>
              </w:rPr>
              <w:t>治安部门意见</w:t>
            </w:r>
          </w:p>
        </w:tc>
        <w:tc>
          <w:tcPr>
            <w:tcW w:w="6419" w:type="dxa"/>
            <w:gridSpan w:val="5"/>
            <w:vAlign w:val="center"/>
          </w:tcPr>
          <w:p>
            <w:pPr>
              <w:spacing w:line="280" w:lineRule="exact"/>
              <w:rPr>
                <w:rFonts w:ascii="仿宋" w:hAnsi="仿宋" w:eastAsia="仿宋"/>
                <w:sz w:val="28"/>
                <w:szCs w:val="28"/>
              </w:rPr>
            </w:pPr>
            <w:r>
              <w:rPr>
                <w:rFonts w:ascii="仿宋" w:hAnsi="仿宋" w:eastAsia="仿宋"/>
                <w:sz w:val="28"/>
                <w:szCs w:val="28"/>
              </w:rPr>
              <w:t xml:space="preserve">          </w:t>
            </w:r>
          </w:p>
          <w:p>
            <w:pPr>
              <w:spacing w:line="280" w:lineRule="exact"/>
              <w:jc w:val="right"/>
              <w:rPr>
                <w:rFonts w:ascii="仿宋" w:hAnsi="仿宋" w:eastAsia="仿宋" w:cs="仿宋_GB2312"/>
                <w:sz w:val="28"/>
                <w:szCs w:val="28"/>
              </w:rPr>
            </w:pPr>
          </w:p>
          <w:p>
            <w:pPr>
              <w:spacing w:line="280" w:lineRule="exact"/>
              <w:rPr>
                <w:rFonts w:ascii="仿宋" w:hAnsi="仿宋" w:eastAsia="仿宋"/>
                <w:sz w:val="28"/>
                <w:szCs w:val="28"/>
              </w:rPr>
            </w:pPr>
          </w:p>
          <w:p>
            <w:pPr>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280" w:lineRule="exact"/>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59" w:hRule="atLeast"/>
          <w:jc w:val="center"/>
        </w:trPr>
        <w:tc>
          <w:tcPr>
            <w:tcW w:w="2452" w:type="dxa"/>
            <w:gridSpan w:val="2"/>
            <w:vAlign w:val="center"/>
          </w:tcPr>
          <w:p>
            <w:pPr>
              <w:spacing w:line="280" w:lineRule="exact"/>
              <w:jc w:val="center"/>
              <w:rPr>
                <w:rFonts w:ascii="仿宋" w:hAnsi="仿宋" w:eastAsia="仿宋"/>
                <w:sz w:val="28"/>
                <w:szCs w:val="28"/>
              </w:rPr>
            </w:pPr>
            <w:r>
              <w:rPr>
                <w:rFonts w:hint="eastAsia" w:ascii="仿宋" w:hAnsi="仿宋" w:eastAsia="仿宋" w:cs="仿宋_GB2312"/>
                <w:sz w:val="28"/>
                <w:szCs w:val="28"/>
              </w:rPr>
              <w:t>四川省保安协会意见</w:t>
            </w:r>
          </w:p>
        </w:tc>
        <w:tc>
          <w:tcPr>
            <w:tcW w:w="6419" w:type="dxa"/>
            <w:gridSpan w:val="5"/>
            <w:vAlign w:val="center"/>
          </w:tcPr>
          <w:p>
            <w:pPr>
              <w:ind w:firstLine="560" w:firstLineChars="200"/>
              <w:rPr>
                <w:rFonts w:ascii="仿宋" w:hAnsi="仿宋" w:eastAsia="仿宋"/>
                <w:sz w:val="28"/>
                <w:szCs w:val="28"/>
              </w:rPr>
            </w:pPr>
          </w:p>
          <w:p>
            <w:pPr>
              <w:ind w:firstLine="4760" w:firstLineChars="1700"/>
              <w:rPr>
                <w:rFonts w:ascii="仿宋" w:hAnsi="仿宋" w:eastAsia="仿宋"/>
                <w:sz w:val="28"/>
                <w:szCs w:val="28"/>
              </w:rPr>
            </w:pP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280" w:lineRule="exact"/>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4" w:hRule="atLeast"/>
          <w:jc w:val="center"/>
        </w:trPr>
        <w:tc>
          <w:tcPr>
            <w:tcW w:w="2452" w:type="dxa"/>
            <w:gridSpan w:val="2"/>
            <w:vAlign w:val="center"/>
          </w:tcPr>
          <w:p>
            <w:pPr>
              <w:spacing w:line="280" w:lineRule="exact"/>
              <w:jc w:val="center"/>
              <w:rPr>
                <w:rFonts w:ascii="仿宋" w:hAnsi="仿宋" w:eastAsia="仿宋" w:cs="仿宋_GB2312"/>
                <w:sz w:val="28"/>
                <w:szCs w:val="28"/>
              </w:rPr>
            </w:pPr>
            <w:r>
              <w:rPr>
                <w:rFonts w:hint="eastAsia" w:ascii="仿宋" w:hAnsi="仿宋" w:eastAsia="仿宋" w:cs="仿宋_GB2312"/>
                <w:sz w:val="28"/>
                <w:szCs w:val="28"/>
              </w:rPr>
              <w:t>省公安厅治安总队</w:t>
            </w:r>
          </w:p>
          <w:p>
            <w:pPr>
              <w:spacing w:line="280" w:lineRule="exact"/>
              <w:jc w:val="center"/>
              <w:rPr>
                <w:rFonts w:ascii="仿宋" w:hAnsi="仿宋" w:eastAsia="仿宋" w:cs="仿宋_GB2312"/>
                <w:sz w:val="28"/>
                <w:szCs w:val="28"/>
              </w:rPr>
            </w:pPr>
            <w:r>
              <w:rPr>
                <w:rFonts w:hint="eastAsia" w:ascii="仿宋" w:hAnsi="仿宋" w:eastAsia="仿宋" w:cs="仿宋_GB2312"/>
                <w:sz w:val="28"/>
                <w:szCs w:val="28"/>
              </w:rPr>
              <w:t>意见</w:t>
            </w:r>
          </w:p>
        </w:tc>
        <w:tc>
          <w:tcPr>
            <w:tcW w:w="6419" w:type="dxa"/>
            <w:gridSpan w:val="5"/>
            <w:vAlign w:val="center"/>
          </w:tcPr>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4760" w:firstLineChars="1700"/>
              <w:rPr>
                <w:rFonts w:ascii="仿宋" w:hAnsi="仿宋" w:eastAsia="仿宋"/>
                <w:sz w:val="28"/>
                <w:szCs w:val="28"/>
              </w:rPr>
            </w:pP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280" w:lineRule="exact"/>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5" w:hRule="atLeast"/>
          <w:jc w:val="center"/>
        </w:trPr>
        <w:tc>
          <w:tcPr>
            <w:tcW w:w="8871" w:type="dxa"/>
            <w:gridSpan w:val="7"/>
            <w:vAlign w:val="center"/>
          </w:tcPr>
          <w:p>
            <w:pPr>
              <w:spacing w:line="280" w:lineRule="exact"/>
              <w:jc w:val="center"/>
              <w:rPr>
                <w:rFonts w:ascii="仿宋" w:hAnsi="仿宋" w:eastAsia="仿宋"/>
                <w:sz w:val="28"/>
                <w:szCs w:val="28"/>
              </w:rPr>
            </w:pPr>
            <w:r>
              <w:rPr>
                <w:rFonts w:hint="eastAsia" w:ascii="仿宋" w:hAnsi="仿宋" w:eastAsia="仿宋" w:cs="仿宋_GB2312"/>
                <w:sz w:val="28"/>
                <w:szCs w:val="28"/>
              </w:rPr>
              <w:t>主要事迹（可附页，不超过</w:t>
            </w:r>
            <w:r>
              <w:rPr>
                <w:rFonts w:ascii="仿宋" w:hAnsi="仿宋" w:eastAsia="仿宋"/>
                <w:sz w:val="28"/>
                <w:szCs w:val="28"/>
              </w:rPr>
              <w:t>1000</w:t>
            </w:r>
            <w:r>
              <w:rPr>
                <w:rFonts w:hint="eastAsia" w:ascii="仿宋" w:hAnsi="仿宋" w:eastAsia="仿宋" w:cs="仿宋_GB2312"/>
                <w:sz w:val="28"/>
                <w:szCs w:val="28"/>
              </w:rPr>
              <w:t>字）</w:t>
            </w:r>
          </w:p>
          <w:p>
            <w:pPr>
              <w:spacing w:line="280" w:lineRule="exact"/>
              <w:jc w:val="center"/>
              <w:rPr>
                <w:rFonts w:ascii="仿宋" w:hAnsi="仿宋" w:eastAsia="仿宋"/>
                <w:sz w:val="28"/>
                <w:szCs w:val="28"/>
              </w:rPr>
            </w:pPr>
          </w:p>
          <w:p>
            <w:pPr>
              <w:spacing w:line="280" w:lineRule="exact"/>
              <w:jc w:val="center"/>
              <w:rPr>
                <w:rFonts w:ascii="仿宋" w:hAnsi="仿宋" w:eastAsia="仿宋"/>
                <w:sz w:val="28"/>
                <w:szCs w:val="28"/>
              </w:rPr>
            </w:pPr>
          </w:p>
          <w:p>
            <w:pPr>
              <w:spacing w:line="280" w:lineRule="exact"/>
              <w:jc w:val="center"/>
              <w:rPr>
                <w:rFonts w:ascii="仿宋" w:hAnsi="仿宋" w:eastAsia="仿宋"/>
                <w:sz w:val="28"/>
                <w:szCs w:val="28"/>
              </w:rPr>
            </w:pPr>
          </w:p>
          <w:p>
            <w:pPr>
              <w:spacing w:line="280" w:lineRule="exact"/>
              <w:rPr>
                <w:rFonts w:ascii="仿宋" w:hAnsi="仿宋" w:eastAsia="仿宋"/>
                <w:sz w:val="28"/>
                <w:szCs w:val="28"/>
              </w:rPr>
            </w:pPr>
          </w:p>
          <w:p>
            <w:pPr>
              <w:spacing w:line="280" w:lineRule="exact"/>
              <w:rPr>
                <w:rFonts w:ascii="仿宋" w:hAnsi="仿宋" w:eastAsia="仿宋"/>
                <w:sz w:val="28"/>
                <w:szCs w:val="28"/>
              </w:rPr>
            </w:pPr>
          </w:p>
          <w:p>
            <w:pPr>
              <w:spacing w:line="280" w:lineRule="exact"/>
              <w:rPr>
                <w:rFonts w:ascii="仿宋" w:hAnsi="仿宋" w:eastAsia="仿宋"/>
                <w:sz w:val="28"/>
                <w:szCs w:val="28"/>
              </w:rPr>
            </w:pPr>
          </w:p>
        </w:tc>
      </w:tr>
    </w:tbl>
    <w:p>
      <w:pPr>
        <w:jc w:val="left"/>
        <w:rPr>
          <w:rFonts w:ascii="仿宋" w:hAnsi="仿宋" w:eastAsia="仿宋"/>
          <w:sz w:val="28"/>
          <w:szCs w:val="28"/>
        </w:rPr>
      </w:pPr>
      <w:r>
        <w:rPr>
          <w:rFonts w:hint="eastAsia" w:ascii="仿宋" w:hAnsi="仿宋" w:eastAsia="仿宋" w:cs="仿宋"/>
          <w:sz w:val="28"/>
          <w:szCs w:val="28"/>
        </w:rPr>
        <w:t>填表人：</w:t>
      </w:r>
      <w:r>
        <w:rPr>
          <w:rFonts w:ascii="仿宋" w:hAnsi="仿宋" w:eastAsia="仿宋"/>
          <w:sz w:val="28"/>
          <w:szCs w:val="28"/>
        </w:rPr>
        <w:t xml:space="preserve">        </w:t>
      </w:r>
      <w:r>
        <w:rPr>
          <w:rFonts w:hint="eastAsia" w:ascii="仿宋" w:hAnsi="仿宋" w:eastAsia="仿宋" w:cs="仿宋"/>
          <w:sz w:val="28"/>
          <w:szCs w:val="28"/>
        </w:rPr>
        <w:t>审核人：</w:t>
      </w:r>
      <w:r>
        <w:rPr>
          <w:rFonts w:ascii="仿宋" w:hAnsi="仿宋" w:eastAsia="仿宋"/>
          <w:sz w:val="28"/>
          <w:szCs w:val="28"/>
        </w:rPr>
        <w:t xml:space="preserve">            </w:t>
      </w:r>
      <w:r>
        <w:rPr>
          <w:rFonts w:hint="eastAsia" w:ascii="仿宋" w:hAnsi="仿宋" w:eastAsia="仿宋" w:cs="仿宋"/>
          <w:sz w:val="28"/>
          <w:szCs w:val="28"/>
        </w:rPr>
        <w:t>填表时间：</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sz w:val="28"/>
          <w:szCs w:val="28"/>
        </w:rPr>
        <w:t xml:space="preserve">   </w:t>
      </w:r>
      <w:r>
        <w:rPr>
          <w:rFonts w:hint="eastAsia" w:ascii="仿宋" w:hAnsi="仿宋" w:eastAsia="仿宋" w:cs="仿宋"/>
          <w:sz w:val="28"/>
          <w:szCs w:val="28"/>
        </w:rPr>
        <w:t>月</w:t>
      </w:r>
      <w:r>
        <w:rPr>
          <w:rFonts w:ascii="仿宋" w:hAnsi="仿宋" w:eastAsia="仿宋"/>
          <w:sz w:val="28"/>
          <w:szCs w:val="28"/>
        </w:rPr>
        <w:t xml:space="preserve">   </w:t>
      </w:r>
      <w:r>
        <w:rPr>
          <w:rFonts w:hint="eastAsia" w:ascii="仿宋" w:hAnsi="仿宋" w:eastAsia="仿宋" w:cs="仿宋"/>
          <w:sz w:val="28"/>
          <w:szCs w:val="28"/>
        </w:rPr>
        <w:t>日</w:t>
      </w:r>
    </w:p>
    <w:p>
      <w:pPr>
        <w:rPr>
          <w:rFonts w:ascii="黑体" w:hAnsi="黑体" w:eastAsia="黑体" w:cs="方正小标宋简体"/>
          <w:sz w:val="32"/>
          <w:szCs w:val="32"/>
        </w:rPr>
      </w:pPr>
      <w:r>
        <w:rPr>
          <w:rFonts w:hint="eastAsia" w:ascii="黑体" w:hAnsi="黑体" w:eastAsia="黑体" w:cs="方正小标宋简体"/>
          <w:sz w:val="32"/>
          <w:szCs w:val="32"/>
        </w:rPr>
        <w:t>附件</w:t>
      </w:r>
      <w:r>
        <w:rPr>
          <w:rFonts w:ascii="黑体" w:hAnsi="黑体" w:eastAsia="黑体" w:cs="方正小标宋简体"/>
          <w:sz w:val="32"/>
          <w:szCs w:val="32"/>
        </w:rPr>
        <w:t>3</w:t>
      </w:r>
    </w:p>
    <w:p>
      <w:pPr>
        <w:spacing w:line="660" w:lineRule="exact"/>
        <w:ind w:left="195" w:leftChars="93"/>
        <w:jc w:val="center"/>
        <w:rPr>
          <w:rFonts w:ascii="方正小标宋简体" w:hAnsi="宋体" w:eastAsia="方正小标宋简体"/>
          <w:sz w:val="44"/>
          <w:szCs w:val="44"/>
        </w:rPr>
      </w:pPr>
      <w:r>
        <w:rPr>
          <w:rFonts w:hint="eastAsia" w:ascii="方正小标宋简体" w:hAnsi="宋体" w:eastAsia="方正小标宋简体"/>
          <w:sz w:val="44"/>
          <w:szCs w:val="44"/>
        </w:rPr>
        <w:t>四川省保安协会安全无事故优胜单位</w:t>
      </w:r>
    </w:p>
    <w:p>
      <w:pPr>
        <w:spacing w:line="660" w:lineRule="exact"/>
        <w:ind w:left="195" w:leftChars="93"/>
        <w:jc w:val="center"/>
        <w:rPr>
          <w:rFonts w:ascii="方正小标宋简体" w:hAnsi="宋体" w:eastAsia="方正小标宋简体"/>
          <w:kern w:val="0"/>
          <w:sz w:val="44"/>
          <w:szCs w:val="44"/>
        </w:rPr>
      </w:pPr>
      <w:r>
        <w:rPr>
          <w:rFonts w:hint="eastAsia" w:ascii="方正小标宋简体" w:hAnsi="宋体" w:eastAsia="方正小标宋简体"/>
          <w:sz w:val="44"/>
          <w:szCs w:val="44"/>
        </w:rPr>
        <w:t>服务质量优胜单位</w:t>
      </w:r>
      <w:r>
        <w:rPr>
          <w:rFonts w:hint="eastAsia" w:ascii="方正小标宋简体" w:hAnsi="宋体" w:eastAsia="方正小标宋简体" w:cs="仿宋_GB2312"/>
          <w:spacing w:val="-8"/>
          <w:kern w:val="0"/>
          <w:sz w:val="44"/>
          <w:szCs w:val="44"/>
        </w:rPr>
        <w:t>申报表</w:t>
      </w:r>
    </w:p>
    <w:tbl>
      <w:tblPr>
        <w:tblStyle w:val="5"/>
        <w:tblW w:w="8789" w:type="dxa"/>
        <w:tblInd w:w="108" w:type="dxa"/>
        <w:tblLayout w:type="fixed"/>
        <w:tblCellMar>
          <w:top w:w="0" w:type="dxa"/>
          <w:left w:w="0" w:type="dxa"/>
          <w:bottom w:w="0" w:type="dxa"/>
          <w:right w:w="0" w:type="dxa"/>
        </w:tblCellMar>
      </w:tblPr>
      <w:tblGrid>
        <w:gridCol w:w="1602"/>
        <w:gridCol w:w="1098"/>
        <w:gridCol w:w="621"/>
        <w:gridCol w:w="1080"/>
        <w:gridCol w:w="1365"/>
        <w:gridCol w:w="1620"/>
        <w:gridCol w:w="1403"/>
      </w:tblGrid>
      <w:tr>
        <w:tblPrEx>
          <w:tblLayout w:type="fixed"/>
          <w:tblCellMar>
            <w:top w:w="0" w:type="dxa"/>
            <w:left w:w="0" w:type="dxa"/>
            <w:bottom w:w="0" w:type="dxa"/>
            <w:right w:w="0" w:type="dxa"/>
          </w:tblCellMar>
        </w:tblPrEx>
        <w:tc>
          <w:tcPr>
            <w:tcW w:w="270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单位名称（盖章）</w:t>
            </w:r>
          </w:p>
        </w:tc>
        <w:tc>
          <w:tcPr>
            <w:tcW w:w="6089"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sz w:val="28"/>
                <w:szCs w:val="28"/>
              </w:rPr>
            </w:pPr>
          </w:p>
        </w:tc>
      </w:tr>
      <w:tr>
        <w:tblPrEx>
          <w:tblLayout w:type="fixed"/>
          <w:tblCellMar>
            <w:top w:w="0" w:type="dxa"/>
            <w:left w:w="0" w:type="dxa"/>
            <w:bottom w:w="0" w:type="dxa"/>
            <w:right w:w="0" w:type="dxa"/>
          </w:tblCellMar>
        </w:tblPrEx>
        <w:trPr>
          <w:trHeight w:val="378" w:hRule="atLeast"/>
        </w:trPr>
        <w:tc>
          <w:tcPr>
            <w:tcW w:w="1602" w:type="dxa"/>
            <w:tcBorders>
              <w:top w:val="nil"/>
              <w:left w:val="single" w:color="auto" w:sz="8" w:space="0"/>
              <w:bottom w:val="single" w:color="auto" w:sz="8" w:space="0"/>
              <w:right w:val="single" w:color="auto" w:sz="8" w:space="0"/>
            </w:tcBorders>
            <w:vAlign w:val="center"/>
          </w:tcPr>
          <w:p>
            <w:pPr>
              <w:jc w:val="center"/>
              <w:rPr>
                <w:rFonts w:ascii="仿宋" w:hAnsi="仿宋" w:eastAsia="仿宋"/>
                <w:sz w:val="28"/>
                <w:szCs w:val="28"/>
              </w:rPr>
            </w:pPr>
            <w:r>
              <w:rPr>
                <w:rFonts w:hint="eastAsia" w:ascii="仿宋" w:hAnsi="仿宋" w:eastAsia="仿宋"/>
                <w:sz w:val="28"/>
                <w:szCs w:val="28"/>
              </w:rPr>
              <w:t>法定代表人</w:t>
            </w:r>
          </w:p>
        </w:tc>
        <w:tc>
          <w:tcPr>
            <w:tcW w:w="1719" w:type="dxa"/>
            <w:gridSpan w:val="2"/>
            <w:tcBorders>
              <w:top w:val="nil"/>
              <w:left w:val="nil"/>
              <w:bottom w:val="single" w:color="auto" w:sz="8" w:space="0"/>
              <w:right w:val="single" w:color="auto" w:sz="8" w:space="0"/>
            </w:tcBorders>
            <w:vAlign w:val="center"/>
          </w:tcPr>
          <w:p>
            <w:pPr>
              <w:jc w:val="center"/>
              <w:rPr>
                <w:rFonts w:ascii="仿宋" w:hAnsi="仿宋" w:eastAsia="仿宋"/>
                <w:sz w:val="28"/>
                <w:szCs w:val="2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性别</w:t>
            </w:r>
          </w:p>
        </w:tc>
        <w:tc>
          <w:tcPr>
            <w:tcW w:w="136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eastAsia="仿宋"/>
                <w:sz w:val="28"/>
                <w:szCs w:val="28"/>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政治面貌</w:t>
            </w:r>
          </w:p>
        </w:tc>
        <w:tc>
          <w:tcPr>
            <w:tcW w:w="1403"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eastAsia="仿宋"/>
                <w:sz w:val="28"/>
                <w:szCs w:val="28"/>
              </w:rPr>
              <w:t> </w:t>
            </w:r>
          </w:p>
        </w:tc>
      </w:tr>
      <w:tr>
        <w:tblPrEx>
          <w:tblLayout w:type="fixed"/>
          <w:tblCellMar>
            <w:top w:w="0" w:type="dxa"/>
            <w:left w:w="0" w:type="dxa"/>
            <w:bottom w:w="0" w:type="dxa"/>
            <w:right w:w="0" w:type="dxa"/>
          </w:tblCellMar>
        </w:tblPrEx>
        <w:tc>
          <w:tcPr>
            <w:tcW w:w="1602" w:type="dxa"/>
            <w:tcBorders>
              <w:top w:val="nil"/>
              <w:left w:val="single" w:color="auto" w:sz="8" w:space="0"/>
              <w:bottom w:val="single" w:color="auto" w:sz="8" w:space="0"/>
              <w:right w:val="single" w:color="auto" w:sz="8" w:space="0"/>
            </w:tcBorders>
            <w:vAlign w:val="center"/>
          </w:tcPr>
          <w:p>
            <w:pPr>
              <w:jc w:val="center"/>
              <w:rPr>
                <w:rFonts w:ascii="仿宋" w:hAnsi="仿宋" w:eastAsia="仿宋"/>
                <w:sz w:val="28"/>
                <w:szCs w:val="28"/>
              </w:rPr>
            </w:pPr>
            <w:r>
              <w:rPr>
                <w:rFonts w:hint="eastAsia" w:ascii="仿宋" w:hAnsi="仿宋" w:eastAsia="仿宋"/>
                <w:sz w:val="28"/>
                <w:szCs w:val="28"/>
              </w:rPr>
              <w:t>通讯地址</w:t>
            </w:r>
          </w:p>
        </w:tc>
        <w:tc>
          <w:tcPr>
            <w:tcW w:w="4164" w:type="dxa"/>
            <w:gridSpan w:val="4"/>
            <w:tcBorders>
              <w:top w:val="nil"/>
              <w:left w:val="nil"/>
              <w:bottom w:val="single" w:color="auto" w:sz="8" w:space="0"/>
              <w:right w:val="single" w:color="auto" w:sz="8" w:space="0"/>
            </w:tcBorders>
            <w:vAlign w:val="center"/>
          </w:tcPr>
          <w:p>
            <w:pPr>
              <w:jc w:val="center"/>
              <w:rPr>
                <w:rFonts w:ascii="仿宋" w:hAnsi="仿宋" w:eastAsia="仿宋"/>
                <w:sz w:val="28"/>
                <w:szCs w:val="28"/>
              </w:rPr>
            </w:pP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邮政编码</w:t>
            </w:r>
          </w:p>
        </w:tc>
        <w:tc>
          <w:tcPr>
            <w:tcW w:w="1403"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eastAsia="仿宋"/>
                <w:sz w:val="28"/>
                <w:szCs w:val="28"/>
              </w:rPr>
              <w:t> </w:t>
            </w:r>
          </w:p>
        </w:tc>
      </w:tr>
      <w:tr>
        <w:tblPrEx>
          <w:tblLayout w:type="fixed"/>
          <w:tblCellMar>
            <w:top w:w="0" w:type="dxa"/>
            <w:left w:w="0" w:type="dxa"/>
            <w:bottom w:w="0" w:type="dxa"/>
            <w:right w:w="0" w:type="dxa"/>
          </w:tblCellMar>
        </w:tblPrEx>
        <w:tc>
          <w:tcPr>
            <w:tcW w:w="270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评选内容</w:t>
            </w:r>
          </w:p>
        </w:tc>
        <w:tc>
          <w:tcPr>
            <w:tcW w:w="6089"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□安全无事故优胜单位</w:t>
            </w:r>
            <w:r>
              <w:rPr>
                <w:rFonts w:eastAsia="仿宋"/>
                <w:sz w:val="28"/>
                <w:szCs w:val="28"/>
              </w:rPr>
              <w:t>   </w:t>
            </w:r>
            <w:r>
              <w:rPr>
                <w:rFonts w:ascii="仿宋" w:hAnsi="仿宋" w:eastAsia="仿宋"/>
                <w:sz w:val="28"/>
                <w:szCs w:val="28"/>
              </w:rPr>
              <w:t xml:space="preserve"> </w:t>
            </w:r>
            <w:r>
              <w:rPr>
                <w:rFonts w:hint="eastAsia" w:ascii="仿宋" w:hAnsi="仿宋" w:eastAsia="仿宋"/>
                <w:sz w:val="28"/>
                <w:szCs w:val="28"/>
              </w:rPr>
              <w:t>□服务质量优胜单位</w:t>
            </w:r>
          </w:p>
        </w:tc>
      </w:tr>
      <w:tr>
        <w:tblPrEx>
          <w:tblLayout w:type="fixed"/>
          <w:tblCellMar>
            <w:top w:w="0" w:type="dxa"/>
            <w:left w:w="0" w:type="dxa"/>
            <w:bottom w:w="0" w:type="dxa"/>
            <w:right w:w="0" w:type="dxa"/>
          </w:tblCellMar>
        </w:tblPrEx>
        <w:trPr>
          <w:trHeight w:val="1757" w:hRule="atLeast"/>
        </w:trPr>
        <w:tc>
          <w:tcPr>
            <w:tcW w:w="270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80" w:lineRule="exact"/>
              <w:jc w:val="center"/>
              <w:rPr>
                <w:rFonts w:ascii="仿宋" w:hAnsi="仿宋" w:eastAsia="仿宋" w:cs="仿宋_GB2312"/>
                <w:sz w:val="28"/>
                <w:szCs w:val="28"/>
              </w:rPr>
            </w:pPr>
            <w:r>
              <w:rPr>
                <w:rFonts w:hint="eastAsia" w:ascii="仿宋" w:hAnsi="仿宋" w:eastAsia="仿宋" w:cs="仿宋_GB2312"/>
                <w:sz w:val="28"/>
                <w:szCs w:val="28"/>
              </w:rPr>
              <w:t>市（州）公安机关</w:t>
            </w:r>
          </w:p>
          <w:p>
            <w:pPr>
              <w:jc w:val="center"/>
              <w:rPr>
                <w:rFonts w:ascii="仿宋" w:hAnsi="仿宋" w:eastAsia="仿宋"/>
                <w:sz w:val="28"/>
                <w:szCs w:val="28"/>
              </w:rPr>
            </w:pPr>
            <w:r>
              <w:rPr>
                <w:rFonts w:hint="eastAsia" w:ascii="仿宋" w:hAnsi="仿宋" w:eastAsia="仿宋" w:cs="仿宋_GB2312"/>
                <w:sz w:val="28"/>
                <w:szCs w:val="28"/>
              </w:rPr>
              <w:t>治安部门意见</w:t>
            </w:r>
          </w:p>
        </w:tc>
        <w:tc>
          <w:tcPr>
            <w:tcW w:w="6089"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eastAsia="仿宋"/>
                <w:sz w:val="28"/>
                <w:szCs w:val="28"/>
              </w:rPr>
              <w:t> </w:t>
            </w:r>
          </w:p>
          <w:p>
            <w:pPr>
              <w:rPr>
                <w:rFonts w:ascii="仿宋" w:hAnsi="仿宋" w:eastAsia="仿宋"/>
                <w:sz w:val="28"/>
                <w:szCs w:val="28"/>
              </w:rPr>
            </w:pPr>
            <w:r>
              <w:rPr>
                <w:rFonts w:eastAsia="仿宋"/>
                <w:sz w:val="28"/>
                <w:szCs w:val="28"/>
              </w:rPr>
              <w:t> </w:t>
            </w:r>
          </w:p>
          <w:p>
            <w:pPr>
              <w:ind w:firstLine="4200" w:firstLineChars="1500"/>
              <w:rPr>
                <w:rFonts w:ascii="仿宋" w:hAnsi="仿宋" w:eastAsia="仿宋"/>
                <w:sz w:val="28"/>
                <w:szCs w:val="28"/>
              </w:rPr>
            </w:pP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ind w:firstLine="3640" w:firstLineChars="1300"/>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Layout w:type="fixed"/>
          <w:tblCellMar>
            <w:top w:w="0" w:type="dxa"/>
            <w:left w:w="0" w:type="dxa"/>
            <w:bottom w:w="0" w:type="dxa"/>
            <w:right w:w="0" w:type="dxa"/>
          </w:tblCellMar>
        </w:tblPrEx>
        <w:trPr>
          <w:trHeight w:val="1682" w:hRule="atLeast"/>
        </w:trPr>
        <w:tc>
          <w:tcPr>
            <w:tcW w:w="270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cs="仿宋_GB2312"/>
                <w:sz w:val="28"/>
                <w:szCs w:val="28"/>
              </w:rPr>
            </w:pPr>
            <w:r>
              <w:rPr>
                <w:rFonts w:hint="eastAsia" w:ascii="仿宋" w:hAnsi="仿宋" w:eastAsia="仿宋"/>
                <w:sz w:val="28"/>
                <w:szCs w:val="28"/>
              </w:rPr>
              <w:t>四川省保安协会意见</w:t>
            </w:r>
          </w:p>
        </w:tc>
        <w:tc>
          <w:tcPr>
            <w:tcW w:w="6089"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ind w:firstLine="3500" w:firstLineChars="1250"/>
              <w:rPr>
                <w:rFonts w:ascii="仿宋" w:hAnsi="仿宋" w:eastAsia="仿宋"/>
                <w:sz w:val="28"/>
                <w:szCs w:val="28"/>
              </w:rPr>
            </w:pPr>
          </w:p>
          <w:p>
            <w:pPr>
              <w:ind w:firstLine="3500" w:firstLineChars="1250"/>
              <w:rPr>
                <w:rFonts w:ascii="仿宋" w:hAnsi="仿宋" w:eastAsia="仿宋"/>
                <w:sz w:val="28"/>
                <w:szCs w:val="28"/>
              </w:rPr>
            </w:pPr>
          </w:p>
          <w:p>
            <w:pPr>
              <w:ind w:firstLine="4200" w:firstLineChars="1500"/>
              <w:rPr>
                <w:rFonts w:ascii="仿宋" w:hAnsi="仿宋" w:eastAsia="仿宋"/>
                <w:sz w:val="28"/>
                <w:szCs w:val="28"/>
              </w:rPr>
            </w:pP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ind w:firstLine="3640" w:firstLineChars="1300"/>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Layout w:type="fixed"/>
          <w:tblCellMar>
            <w:top w:w="0" w:type="dxa"/>
            <w:left w:w="0" w:type="dxa"/>
            <w:bottom w:w="0" w:type="dxa"/>
            <w:right w:w="0" w:type="dxa"/>
          </w:tblCellMar>
        </w:tblPrEx>
        <w:trPr>
          <w:trHeight w:val="2246" w:hRule="atLeast"/>
        </w:trPr>
        <w:tc>
          <w:tcPr>
            <w:tcW w:w="270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省公安厅治安总队</w:t>
            </w:r>
          </w:p>
          <w:p>
            <w:pPr>
              <w:jc w:val="center"/>
              <w:rPr>
                <w:rFonts w:ascii="仿宋" w:hAnsi="仿宋" w:eastAsia="仿宋"/>
                <w:sz w:val="28"/>
                <w:szCs w:val="28"/>
              </w:rPr>
            </w:pPr>
            <w:r>
              <w:rPr>
                <w:rFonts w:hint="eastAsia" w:ascii="仿宋" w:hAnsi="仿宋" w:eastAsia="仿宋"/>
                <w:sz w:val="28"/>
                <w:szCs w:val="28"/>
              </w:rPr>
              <w:t>意见</w:t>
            </w:r>
          </w:p>
        </w:tc>
        <w:tc>
          <w:tcPr>
            <w:tcW w:w="6089"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4200" w:firstLineChars="1500"/>
              <w:rPr>
                <w:rFonts w:ascii="仿宋" w:hAnsi="仿宋" w:eastAsia="仿宋"/>
                <w:sz w:val="28"/>
                <w:szCs w:val="28"/>
              </w:rPr>
            </w:pP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ind w:firstLine="3640" w:firstLineChars="1300"/>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Layout w:type="fixed"/>
          <w:tblCellMar>
            <w:top w:w="0" w:type="dxa"/>
            <w:left w:w="0" w:type="dxa"/>
            <w:bottom w:w="0" w:type="dxa"/>
            <w:right w:w="0" w:type="dxa"/>
          </w:tblCellMar>
        </w:tblPrEx>
        <w:trPr>
          <w:trHeight w:val="3156" w:hRule="atLeast"/>
        </w:trPr>
        <w:tc>
          <w:tcPr>
            <w:tcW w:w="8789"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80" w:lineRule="exact"/>
              <w:jc w:val="center"/>
              <w:rPr>
                <w:rFonts w:ascii="仿宋" w:hAnsi="仿宋" w:eastAsia="仿宋"/>
                <w:sz w:val="28"/>
                <w:szCs w:val="28"/>
              </w:rPr>
            </w:pPr>
            <w:r>
              <w:rPr>
                <w:rFonts w:hint="eastAsia" w:ascii="仿宋" w:hAnsi="仿宋" w:eastAsia="仿宋" w:cs="仿宋_GB2312"/>
                <w:sz w:val="28"/>
                <w:szCs w:val="28"/>
              </w:rPr>
              <w:t>主要事迹（可附页，不超过</w:t>
            </w:r>
            <w:r>
              <w:rPr>
                <w:rFonts w:ascii="仿宋" w:hAnsi="仿宋" w:eastAsia="仿宋"/>
                <w:sz w:val="28"/>
                <w:szCs w:val="28"/>
              </w:rPr>
              <w:t>1500</w:t>
            </w:r>
            <w:r>
              <w:rPr>
                <w:rFonts w:hint="eastAsia" w:ascii="仿宋" w:hAnsi="仿宋" w:eastAsia="仿宋" w:cs="仿宋_GB2312"/>
                <w:sz w:val="28"/>
                <w:szCs w:val="28"/>
              </w:rPr>
              <w:t>字）</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tc>
      </w:tr>
    </w:tbl>
    <w:p>
      <w:pPr>
        <w:jc w:val="left"/>
        <w:rPr>
          <w:rFonts w:ascii="仿宋" w:hAnsi="仿宋" w:eastAsia="仿宋" w:cs="仿宋"/>
          <w:sz w:val="28"/>
          <w:szCs w:val="28"/>
        </w:rPr>
      </w:pPr>
      <w:r>
        <w:rPr>
          <w:rFonts w:hint="eastAsia" w:ascii="仿宋" w:hAnsi="仿宋" w:eastAsia="仿宋" w:cs="仿宋"/>
          <w:sz w:val="28"/>
          <w:szCs w:val="28"/>
        </w:rPr>
        <w:t>填表人：</w:t>
      </w:r>
      <w:r>
        <w:rPr>
          <w:rFonts w:ascii="仿宋" w:hAnsi="仿宋" w:eastAsia="仿宋"/>
          <w:sz w:val="28"/>
          <w:szCs w:val="28"/>
        </w:rPr>
        <w:t xml:space="preserve">        </w:t>
      </w:r>
      <w:r>
        <w:rPr>
          <w:rFonts w:hint="eastAsia" w:ascii="仿宋" w:hAnsi="仿宋" w:eastAsia="仿宋" w:cs="仿宋"/>
          <w:sz w:val="28"/>
          <w:szCs w:val="28"/>
        </w:rPr>
        <w:t>审核人：</w:t>
      </w:r>
      <w:r>
        <w:rPr>
          <w:rFonts w:ascii="仿宋" w:hAnsi="仿宋" w:eastAsia="仿宋"/>
          <w:sz w:val="28"/>
          <w:szCs w:val="28"/>
        </w:rPr>
        <w:t xml:space="preserve">            </w:t>
      </w:r>
      <w:r>
        <w:rPr>
          <w:rFonts w:hint="eastAsia" w:ascii="仿宋" w:hAnsi="仿宋" w:eastAsia="仿宋" w:cs="仿宋"/>
          <w:sz w:val="28"/>
          <w:szCs w:val="28"/>
        </w:rPr>
        <w:t>填表时间：</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sz w:val="28"/>
          <w:szCs w:val="28"/>
        </w:rPr>
        <w:t xml:space="preserve">   </w:t>
      </w:r>
      <w:r>
        <w:rPr>
          <w:rFonts w:hint="eastAsia" w:ascii="仿宋" w:hAnsi="仿宋" w:eastAsia="仿宋" w:cs="仿宋"/>
          <w:sz w:val="28"/>
          <w:szCs w:val="28"/>
        </w:rPr>
        <w:t>月</w:t>
      </w:r>
      <w:r>
        <w:rPr>
          <w:rFonts w:ascii="仿宋" w:hAnsi="仿宋" w:eastAsia="仿宋"/>
          <w:sz w:val="28"/>
          <w:szCs w:val="28"/>
        </w:rPr>
        <w:t xml:space="preserve">   </w:t>
      </w:r>
      <w:r>
        <w:rPr>
          <w:rFonts w:hint="eastAsia" w:ascii="仿宋" w:hAnsi="仿宋" w:eastAsia="仿宋" w:cs="仿宋"/>
          <w:sz w:val="28"/>
          <w:szCs w:val="28"/>
        </w:rPr>
        <w:t>日</w:t>
      </w:r>
    </w:p>
    <w:p>
      <w:pPr>
        <w:rPr>
          <w:rFonts w:ascii="黑体" w:hAnsi="黑体" w:eastAsia="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4</w:t>
      </w:r>
    </w:p>
    <w:p>
      <w:pPr>
        <w:ind w:left="2187" w:leftChars="304" w:hanging="1549" w:hangingChars="450"/>
        <w:rPr>
          <w:rFonts w:ascii="方正小标宋简体" w:hAnsi="黑体" w:eastAsia="方正小标宋简体"/>
          <w:b/>
          <w:kern w:val="0"/>
          <w:sz w:val="36"/>
          <w:szCs w:val="36"/>
        </w:rPr>
      </w:pPr>
      <w:r>
        <w:rPr>
          <w:rFonts w:hint="eastAsia" w:ascii="方正小标宋简体" w:hAnsi="黑体" w:eastAsia="方正小标宋简体" w:cs="仿宋_GB2312"/>
          <w:b/>
          <w:spacing w:val="-8"/>
          <w:kern w:val="0"/>
          <w:sz w:val="36"/>
          <w:szCs w:val="36"/>
        </w:rPr>
        <w:t>四川省先进保安服务公司先进保安员推荐上报表</w:t>
      </w:r>
    </w:p>
    <w:tbl>
      <w:tblPr>
        <w:tblStyle w:val="5"/>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1"/>
        <w:gridCol w:w="1701"/>
        <w:gridCol w:w="1701"/>
        <w:gridCol w:w="170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4"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市州</w:t>
            </w:r>
          </w:p>
        </w:tc>
        <w:tc>
          <w:tcPr>
            <w:tcW w:w="1701" w:type="dxa"/>
            <w:vAlign w:val="center"/>
          </w:tcPr>
          <w:p>
            <w:pPr>
              <w:spacing w:line="320" w:lineRule="exact"/>
              <w:ind w:firstLine="280" w:firstLineChars="100"/>
              <w:rPr>
                <w:rFonts w:ascii="仿宋" w:hAnsi="仿宋" w:eastAsia="仿宋"/>
                <w:sz w:val="28"/>
                <w:szCs w:val="28"/>
              </w:rPr>
            </w:pPr>
            <w:r>
              <w:rPr>
                <w:rFonts w:hint="eastAsia" w:ascii="仿宋" w:hAnsi="仿宋" w:eastAsia="仿宋"/>
                <w:sz w:val="28"/>
                <w:szCs w:val="28"/>
              </w:rPr>
              <w:t>推荐先进</w:t>
            </w:r>
          </w:p>
          <w:p>
            <w:pPr>
              <w:spacing w:line="320" w:lineRule="exact"/>
              <w:ind w:firstLine="140" w:firstLineChars="50"/>
              <w:rPr>
                <w:rFonts w:ascii="仿宋_GB2312" w:eastAsia="仿宋_GB2312"/>
                <w:sz w:val="32"/>
                <w:szCs w:val="32"/>
              </w:rPr>
            </w:pPr>
            <w:r>
              <w:rPr>
                <w:rFonts w:hint="eastAsia" w:ascii="仿宋" w:hAnsi="仿宋" w:eastAsia="仿宋"/>
                <w:sz w:val="28"/>
                <w:szCs w:val="28"/>
              </w:rPr>
              <w:t>保安公司数</w:t>
            </w:r>
          </w:p>
        </w:tc>
        <w:tc>
          <w:tcPr>
            <w:tcW w:w="1701" w:type="dxa"/>
            <w:vAlign w:val="center"/>
          </w:tcPr>
          <w:p>
            <w:pPr>
              <w:spacing w:line="320" w:lineRule="exact"/>
              <w:ind w:left="140" w:hanging="140" w:hangingChars="50"/>
              <w:rPr>
                <w:rFonts w:ascii="仿宋" w:hAnsi="仿宋" w:eastAsia="仿宋"/>
                <w:sz w:val="28"/>
                <w:szCs w:val="28"/>
              </w:rPr>
            </w:pPr>
            <w:r>
              <w:rPr>
                <w:rFonts w:hint="eastAsia" w:ascii="仿宋" w:hAnsi="仿宋" w:eastAsia="仿宋"/>
                <w:sz w:val="28"/>
                <w:szCs w:val="28"/>
              </w:rPr>
              <w:t>推荐安全无事故优胜单位</w:t>
            </w:r>
          </w:p>
        </w:tc>
        <w:tc>
          <w:tcPr>
            <w:tcW w:w="1701" w:type="dxa"/>
            <w:vAlign w:val="center"/>
          </w:tcPr>
          <w:p>
            <w:pPr>
              <w:spacing w:line="320" w:lineRule="exact"/>
              <w:ind w:left="280" w:hanging="280" w:hangingChars="100"/>
              <w:rPr>
                <w:rFonts w:ascii="仿宋" w:hAnsi="仿宋" w:eastAsia="仿宋"/>
                <w:sz w:val="28"/>
                <w:szCs w:val="28"/>
              </w:rPr>
            </w:pPr>
            <w:r>
              <w:rPr>
                <w:rFonts w:hint="eastAsia" w:ascii="仿宋" w:hAnsi="仿宋" w:eastAsia="仿宋"/>
                <w:sz w:val="28"/>
                <w:szCs w:val="28"/>
              </w:rPr>
              <w:t>推荐服务质量优胜单位</w:t>
            </w:r>
          </w:p>
        </w:tc>
        <w:tc>
          <w:tcPr>
            <w:tcW w:w="1985" w:type="dxa"/>
            <w:vAlign w:val="center"/>
          </w:tcPr>
          <w:p>
            <w:pPr>
              <w:spacing w:line="320" w:lineRule="exact"/>
              <w:ind w:firstLine="280" w:firstLineChars="100"/>
              <w:rPr>
                <w:rFonts w:ascii="仿宋" w:hAnsi="仿宋" w:eastAsia="仿宋"/>
                <w:sz w:val="28"/>
                <w:szCs w:val="28"/>
              </w:rPr>
            </w:pPr>
            <w:r>
              <w:rPr>
                <w:rFonts w:hint="eastAsia" w:ascii="仿宋" w:hAnsi="仿宋" w:eastAsia="仿宋"/>
                <w:sz w:val="28"/>
                <w:szCs w:val="28"/>
              </w:rPr>
              <w:t>推荐先进</w:t>
            </w:r>
          </w:p>
          <w:p>
            <w:pPr>
              <w:spacing w:line="320" w:lineRule="exact"/>
              <w:ind w:firstLine="280" w:firstLineChars="100"/>
              <w:rPr>
                <w:rFonts w:ascii="仿宋" w:hAnsi="仿宋" w:eastAsia="仿宋"/>
                <w:sz w:val="28"/>
                <w:szCs w:val="28"/>
              </w:rPr>
            </w:pPr>
            <w:r>
              <w:rPr>
                <w:rFonts w:hint="eastAsia" w:ascii="仿宋" w:hAnsi="仿宋" w:eastAsia="仿宋"/>
                <w:sz w:val="28"/>
                <w:szCs w:val="28"/>
              </w:rPr>
              <w:t>保安员数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8"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成都</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5</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9</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9</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自贡</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攀枝花</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德阳</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绵阳</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3</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3</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3</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广元</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遂宁</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内江</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乐山</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南充</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3</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泸州</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宜宾</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广安</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达州</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巴中</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雅安</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眉山</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资阳</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凉山</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tcBorders>
              <w:bottom w:val="single" w:color="auto" w:sz="4" w:space="0"/>
            </w:tcBorders>
            <w:vAlign w:val="center"/>
          </w:tcPr>
          <w:p>
            <w:pPr>
              <w:jc w:val="center"/>
              <w:rPr>
                <w:rFonts w:ascii="仿宋" w:hAnsi="仿宋" w:eastAsia="仿宋" w:cs="宋体"/>
                <w:sz w:val="28"/>
                <w:szCs w:val="28"/>
              </w:rPr>
            </w:pPr>
            <w:r>
              <w:rPr>
                <w:rFonts w:hint="eastAsia" w:ascii="仿宋" w:hAnsi="仿宋" w:eastAsia="仿宋"/>
                <w:sz w:val="28"/>
                <w:szCs w:val="28"/>
              </w:rPr>
              <w:t>2</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甘孜</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1701" w:type="dxa"/>
            <w:tcBorders>
              <w:bottom w:val="single" w:color="auto" w:sz="4" w:space="0"/>
            </w:tcBorders>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tcBorders>
              <w:tl2br w:val="single" w:color="auto" w:sz="4" w:space="0"/>
            </w:tcBorders>
            <w:vAlign w:val="center"/>
          </w:tcPr>
          <w:p>
            <w:pPr>
              <w:jc w:val="center"/>
              <w:rPr>
                <w:rFonts w:ascii="仿宋" w:hAnsi="仿宋" w:eastAsia="仿宋" w:cs="宋体"/>
                <w:sz w:val="28"/>
                <w:szCs w:val="28"/>
              </w:rPr>
            </w:pPr>
            <w:r>
              <w:rPr>
                <w:rFonts w:hint="eastAsia" w:ascii="仿宋" w:hAnsi="仿宋" w:eastAsia="仿宋"/>
                <w:sz w:val="28"/>
                <w:szCs w:val="28"/>
              </w:rPr>
              <w:t>　</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701"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阿坝</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1701" w:type="dxa"/>
            <w:tcBorders>
              <w:tl2br w:val="single" w:color="auto" w:sz="4" w:space="0"/>
            </w:tcBorders>
            <w:vAlign w:val="center"/>
          </w:tcPr>
          <w:p>
            <w:pPr>
              <w:jc w:val="center"/>
              <w:rPr>
                <w:rFonts w:ascii="仿宋" w:hAnsi="仿宋" w:eastAsia="仿宋" w:cs="宋体"/>
                <w:sz w:val="28"/>
                <w:szCs w:val="28"/>
              </w:rPr>
            </w:pPr>
            <w:r>
              <w:rPr>
                <w:rFonts w:hint="eastAsia" w:ascii="仿宋" w:hAnsi="仿宋" w:eastAsia="仿宋"/>
                <w:sz w:val="28"/>
                <w:szCs w:val="28"/>
              </w:rPr>
              <w:t>　</w:t>
            </w:r>
          </w:p>
        </w:tc>
        <w:tc>
          <w:tcPr>
            <w:tcW w:w="1701" w:type="dxa"/>
            <w:tcBorders>
              <w:bottom w:val="single" w:color="auto" w:sz="4" w:space="0"/>
            </w:tcBorders>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0" w:hRule="atLeast"/>
        </w:trPr>
        <w:tc>
          <w:tcPr>
            <w:tcW w:w="1701" w:type="dxa"/>
            <w:vAlign w:val="center"/>
          </w:tcPr>
          <w:p>
            <w:pPr>
              <w:spacing w:line="440" w:lineRule="exact"/>
              <w:jc w:val="center"/>
              <w:rPr>
                <w:rFonts w:ascii="仿宋" w:hAnsi="仿宋" w:eastAsia="仿宋"/>
                <w:szCs w:val="21"/>
              </w:rPr>
            </w:pPr>
            <w:r>
              <w:rPr>
                <w:rFonts w:hint="eastAsia" w:ascii="仿宋" w:hAnsi="仿宋" w:eastAsia="仿宋"/>
                <w:szCs w:val="21"/>
              </w:rPr>
              <w:t>省厅直属公安局及各行业公安机关</w:t>
            </w:r>
          </w:p>
        </w:tc>
        <w:tc>
          <w:tcPr>
            <w:tcW w:w="1701" w:type="dxa"/>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w:t>
            </w:r>
          </w:p>
        </w:tc>
        <w:tc>
          <w:tcPr>
            <w:tcW w:w="1701" w:type="dxa"/>
            <w:vAlign w:val="center"/>
          </w:tcPr>
          <w:p>
            <w:pPr>
              <w:jc w:val="center"/>
              <w:rPr>
                <w:rFonts w:ascii="仿宋" w:hAnsi="仿宋" w:eastAsia="仿宋" w:cs="宋体"/>
                <w:sz w:val="28"/>
                <w:szCs w:val="28"/>
              </w:rPr>
            </w:pPr>
            <w:r>
              <w:rPr>
                <w:rFonts w:hint="eastAsia" w:ascii="仿宋" w:hAnsi="仿宋" w:eastAsia="仿宋"/>
                <w:sz w:val="28"/>
                <w:szCs w:val="28"/>
              </w:rPr>
              <w:t>1</w:t>
            </w:r>
          </w:p>
        </w:tc>
        <w:tc>
          <w:tcPr>
            <w:tcW w:w="1701" w:type="dxa"/>
            <w:tcBorders>
              <w:tl2br w:val="single" w:color="auto" w:sz="4" w:space="0"/>
            </w:tcBorders>
            <w:vAlign w:val="center"/>
          </w:tcPr>
          <w:p>
            <w:pPr>
              <w:jc w:val="center"/>
              <w:rPr>
                <w:rFonts w:ascii="仿宋" w:hAnsi="仿宋" w:eastAsia="仿宋" w:cs="宋体"/>
                <w:sz w:val="28"/>
                <w:szCs w:val="28"/>
              </w:rPr>
            </w:pPr>
            <w:r>
              <w:rPr>
                <w:rFonts w:hint="eastAsia" w:ascii="仿宋" w:hAnsi="仿宋" w:eastAsia="仿宋"/>
                <w:sz w:val="28"/>
                <w:szCs w:val="28"/>
              </w:rPr>
              <w:t>　</w:t>
            </w:r>
          </w:p>
        </w:tc>
        <w:tc>
          <w:tcPr>
            <w:tcW w:w="1985" w:type="dxa"/>
            <w:vAlign w:val="center"/>
          </w:tcPr>
          <w:p>
            <w:pPr>
              <w:jc w:val="center"/>
              <w:rPr>
                <w:rFonts w:ascii="仿宋" w:hAnsi="仿宋" w:eastAsia="仿宋" w:cs="宋体"/>
                <w:sz w:val="28"/>
                <w:szCs w:val="28"/>
              </w:rPr>
            </w:pPr>
            <w:r>
              <w:rPr>
                <w:rFonts w:hint="eastAsia" w:ascii="仿宋" w:hAnsi="仿宋" w:eastAsia="仿宋"/>
                <w:sz w:val="28"/>
                <w:szCs w:val="28"/>
              </w:rPr>
              <w:t>4</w:t>
            </w:r>
          </w:p>
        </w:tc>
      </w:tr>
    </w:tbl>
    <w:p>
      <w:pPr>
        <w:spacing w:line="560" w:lineRule="exact"/>
        <w:rPr>
          <w:rFonts w:ascii="仿宋" w:hAnsi="仿宋" w:eastAsia="仿宋"/>
          <w:sz w:val="24"/>
        </w:rPr>
      </w:pPr>
      <w:r>
        <w:rPr>
          <w:rFonts w:hint="eastAsia" w:ascii="仿宋" w:hAnsi="仿宋" w:eastAsia="仿宋" w:cs="仿宋"/>
          <w:sz w:val="28"/>
          <w:szCs w:val="28"/>
        </w:rPr>
        <w:t>注：各地先进集体和个人名额根据公司和保安员数综合平衡分配。</w:t>
      </w:r>
    </w:p>
    <w:sectPr>
      <w:type w:val="continuous"/>
      <w:pgSz w:w="11906" w:h="16838"/>
      <w:pgMar w:top="2041" w:right="1531" w:bottom="2041" w:left="153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2A86"/>
    <w:rsid w:val="001C2A86"/>
    <w:rsid w:val="001C44F1"/>
    <w:rsid w:val="002D7173"/>
    <w:rsid w:val="002E7278"/>
    <w:rsid w:val="00570A1C"/>
    <w:rsid w:val="006C1222"/>
    <w:rsid w:val="006D2AF1"/>
    <w:rsid w:val="007F48BC"/>
    <w:rsid w:val="00860264"/>
    <w:rsid w:val="008D1F27"/>
    <w:rsid w:val="0093448D"/>
    <w:rsid w:val="00A153A9"/>
    <w:rsid w:val="00A72C3A"/>
    <w:rsid w:val="00D858A8"/>
    <w:rsid w:val="00DA200E"/>
    <w:rsid w:val="00E51D69"/>
    <w:rsid w:val="00F07609"/>
    <w:rsid w:val="4FA814AA"/>
    <w:rsid w:val="5BAF0CA3"/>
    <w:rsid w:val="646F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qFormat/>
    <w:uiPriority w:val="0"/>
    <w:pPr>
      <w:tabs>
        <w:tab w:val="center" w:pos="4153"/>
        <w:tab w:val="right" w:pos="8306"/>
      </w:tabs>
      <w:snapToGrid w:val="0"/>
      <w:jc w:val="left"/>
    </w:pPr>
    <w:rPr>
      <w:rFonts w:asciiTheme="minorHAnsi" w:hAnsiTheme="minorHAnsi"/>
      <w:sz w:val="18"/>
      <w:szCs w:val="18"/>
    </w:rPr>
  </w:style>
  <w:style w:type="paragraph" w:styleId="4">
    <w:name w:val="header"/>
    <w:basedOn w:val="1"/>
    <w:link w:val="11"/>
    <w:semiHidden/>
    <w:qFormat/>
    <w:uiPriority w:val="0"/>
    <w:pPr>
      <w:pBdr>
        <w:bottom w:val="single" w:color="auto" w:sz="6" w:space="1"/>
      </w:pBdr>
      <w:tabs>
        <w:tab w:val="center" w:pos="4153"/>
        <w:tab w:val="right" w:pos="8306"/>
      </w:tabs>
      <w:snapToGrid w:val="0"/>
      <w:jc w:val="center"/>
    </w:pPr>
    <w:rPr>
      <w:rFonts w:asciiTheme="minorHAnsi" w:hAnsiTheme="minorHAnsi"/>
      <w:sz w:val="18"/>
      <w:szCs w:val="18"/>
    </w:rPr>
  </w:style>
  <w:style w:type="character" w:styleId="7">
    <w:name w:val="page number"/>
    <w:basedOn w:val="6"/>
    <w:qFormat/>
    <w:uiPriority w:val="99"/>
    <w:rPr>
      <w:rFonts w:cs="Times New Roman"/>
    </w:rPr>
  </w:style>
  <w:style w:type="character" w:customStyle="1" w:styleId="8">
    <w:name w:val="页脚 Char"/>
    <w:basedOn w:val="6"/>
    <w:semiHidden/>
    <w:qFormat/>
    <w:uiPriority w:val="99"/>
    <w:rPr>
      <w:rFonts w:ascii="Times New Roman" w:hAnsi="Times New Roman" w:eastAsia="宋体" w:cs="Times New Roman"/>
      <w:sz w:val="18"/>
      <w:szCs w:val="18"/>
    </w:rPr>
  </w:style>
  <w:style w:type="character" w:customStyle="1" w:styleId="9">
    <w:name w:val="页眉 Char"/>
    <w:basedOn w:val="6"/>
    <w:semiHidden/>
    <w:qFormat/>
    <w:uiPriority w:val="99"/>
    <w:rPr>
      <w:rFonts w:ascii="Times New Roman" w:hAnsi="Times New Roman" w:eastAsia="宋体" w:cs="Times New Roman"/>
      <w:sz w:val="18"/>
      <w:szCs w:val="18"/>
    </w:rPr>
  </w:style>
  <w:style w:type="character" w:customStyle="1" w:styleId="10">
    <w:name w:val="页脚 Char1"/>
    <w:basedOn w:val="6"/>
    <w:link w:val="3"/>
    <w:qFormat/>
    <w:uiPriority w:val="0"/>
    <w:rPr>
      <w:rFonts w:eastAsia="宋体" w:cs="Times New Roman"/>
      <w:sz w:val="18"/>
      <w:szCs w:val="18"/>
    </w:rPr>
  </w:style>
  <w:style w:type="character" w:customStyle="1" w:styleId="11">
    <w:name w:val="页眉 Char1"/>
    <w:basedOn w:val="6"/>
    <w:link w:val="4"/>
    <w:semiHidden/>
    <w:qFormat/>
    <w:uiPriority w:val="0"/>
    <w:rPr>
      <w:rFonts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11</Pages>
  <Words>627</Words>
  <Characters>3575</Characters>
  <Lines>29</Lines>
  <Paragraphs>8</Paragraphs>
  <TotalTime>3</TotalTime>
  <ScaleCrop>false</ScaleCrop>
  <LinksUpToDate>false</LinksUpToDate>
  <CharactersWithSpaces>4194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2019-10-18T02:04:00Z</dcterms:created>
  <dc:creator>Windows User</dc:creator>
  <cp:lastModifiedBy>504</cp:lastModifiedBy>
  <cp:lastPrinted>2019-10-15T08:14:00Z</cp:lastPrinted>
  <dcterms:modified xsi:type="dcterms:W3CDTF">2019-10-18T03:08:22Z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