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B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right="-486" w:rightChars="-243"/>
        <w:jc w:val="center"/>
        <w:textAlignment w:val="auto"/>
        <w:rPr>
          <w:rFonts w:eastAsia="仿宋"/>
          <w:spacing w:val="80"/>
          <w:sz w:val="104"/>
          <w:szCs w:val="104"/>
        </w:rPr>
      </w:pPr>
      <w:r>
        <w:rPr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372110</wp:posOffset>
            </wp:positionV>
            <wp:extent cx="5351780" cy="1109980"/>
            <wp:effectExtent l="0" t="0" r="12700" b="254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178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4B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486" w:rightChars="-243"/>
        <w:jc w:val="center"/>
        <w:textAlignment w:val="auto"/>
        <w:rPr>
          <w:rFonts w:eastAsia="仿宋"/>
          <w:spacing w:val="80"/>
          <w:sz w:val="104"/>
          <w:szCs w:val="104"/>
        </w:rPr>
      </w:pPr>
    </w:p>
    <w:p w14:paraId="4E7D5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sz w:val="21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175895</wp:posOffset>
                </wp:positionV>
                <wp:extent cx="6209665" cy="0"/>
                <wp:effectExtent l="0" t="19050" r="8255" b="2667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4.8pt;margin-top:13.85pt;height:0pt;width:488.95pt;z-index:251659264;mso-width-relative:page;mso-height-relative:page;" filled="f" stroked="t" coordsize="21600,21600" o:gfxdata="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JZl9i2QAAAAkBAAAPAAAAAAAAAAEAIAAAACIAAABk&#10;cnMvZG93bnJldi54bWxQSwECFAAUAAAACACHTuJAxjCAvAUCAAD7AwAADgAAAAAAAAABACAAAAAo&#10;AQAAZHJzL2Uyb0RvYy54bWxQSwUGAAAAAAYABgBZAQAAnwUAAAAA&#10;">
                <v:path arrowok="t"/>
                <v:fill on="f" focussize="0,0"/>
                <v:stroke weight="3pt" color="#FF0000"/>
                <v:imagedata o:title=""/>
                <o:lock v:ext="edit"/>
              </v:shape>
            </w:pict>
          </mc:Fallback>
        </mc:AlternateContent>
      </w:r>
      <w:bookmarkEnd w:id="0"/>
    </w:p>
    <w:p w14:paraId="6CDD9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2025年四季度宣传工作情况</w:t>
      </w:r>
    </w:p>
    <w:p w14:paraId="37570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035A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各地保安协会、会员单位：</w:t>
      </w:r>
    </w:p>
    <w:p w14:paraId="0B571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据统计，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季度省保协收到来自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3个地方保安协会和17家会员单位共计82篇稿件。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省保安协会根据稿件报送时效、行业价值、稿件内容等分类在微信公众号、微信视频号和协会网站发布，高质量稿件同步报送中国保安协会和《中国保安》杂志社，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稿件采用情况如下:</w:t>
      </w:r>
    </w:p>
    <w:p w14:paraId="575B2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1.省保安协会（公众号和网站有重叠发稿）微信公众号64篇、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协会网站82篇。</w:t>
      </w:r>
    </w:p>
    <w:p w14:paraId="63902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中国保安协会微信公众号、视频号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30篇。</w:t>
      </w:r>
    </w:p>
    <w:p w14:paraId="062AE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《中国保安》杂志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12篇。</w:t>
      </w:r>
    </w:p>
    <w:p w14:paraId="158A0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3A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5C43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760" w:firstLineChars="1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四川省保安协会</w:t>
      </w:r>
    </w:p>
    <w:p w14:paraId="17C27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2026年1月7日</w:t>
      </w:r>
    </w:p>
    <w:p w14:paraId="286F7F57"/>
    <w:sectPr>
      <w:footerReference r:id="rId3" w:type="default"/>
      <w:pgSz w:w="11906" w:h="16838"/>
      <w:pgMar w:top="1440" w:right="1531" w:bottom="1440" w:left="1531" w:header="0" w:footer="0" w:gutter="0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5C0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2776220</wp:posOffset>
              </wp:positionH>
              <wp:positionV relativeFrom="paragraph">
                <wp:posOffset>-453390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9670D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6pt;margin-top:-35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3S0rj5U/QVMoWVhq3eWxzRRKm9XxwBpO8WjQL0q6FTcYA67ng1vJg76n/su6vE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05kWz9gAAAALAQAADwAAAAAAAAABACAAAAAiAAAAZHJzL2Rvd25y&#10;ZXYueG1sUEsBAhQAFAAAAAgAh07iQL10G3Y3AgAAbwQAAA4AAAAAAAAAAQAgAAAAJwEAAGRycy9l&#10;Mm9Eb2MueG1sUEsFBgAAAAAGAAYAWQEAANAFAAAAAA=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0D9670D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8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2026-01-09T02:43:16Z</dcterms:created>
  <dc:creator>HUAWEI</dc:creator>
  <cp:lastModifiedBy>与你进退也共鸣</cp:lastModifiedBy>
  <dcterms:modified xsi:type="dcterms:W3CDTF">2026-01-09T02:43:22Z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eyJoZGlkIjoiZjcxNTNkYmZmZmMxMzRiMzIxMzA4YjQyMjI0ZjVkNDciLCJ1c2VySWQiOiI0MTQ2MzI5MjIifQ==</vt:lpwstr>
  </property>
  <property fmtid="{D5CDD505-2E9C-101B-9397-08002B2CF9AE}" pid="4" name="ICV">
    <vt:lpwstr>D8997591136547949D1C77FB2A6F36D7_12</vt:lpwstr>
  </property>
</Properties>
</file>